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E73" w:rsidRDefault="004D3E73" w:rsidP="004D3E73">
      <w:pPr>
        <w:pStyle w:val="NormalWeb"/>
        <w:spacing w:before="0" w:beforeAutospacing="0" w:after="0" w:afterAutospacing="0" w:line="480" w:lineRule="auto"/>
        <w:jc w:val="center"/>
        <w:rPr>
          <w:rStyle w:val="Strong"/>
          <w:b w:val="0"/>
          <w:color w:val="0E101A"/>
        </w:rPr>
      </w:pPr>
    </w:p>
    <w:p w:rsidR="004D3E73" w:rsidRDefault="004D3E73" w:rsidP="004D3E73">
      <w:pPr>
        <w:pStyle w:val="NormalWeb"/>
        <w:spacing w:before="0" w:beforeAutospacing="0" w:after="0" w:afterAutospacing="0" w:line="480" w:lineRule="auto"/>
        <w:jc w:val="center"/>
        <w:rPr>
          <w:rStyle w:val="Strong"/>
          <w:b w:val="0"/>
          <w:color w:val="0E101A"/>
        </w:rPr>
      </w:pPr>
    </w:p>
    <w:p w:rsidR="004D3E73" w:rsidRDefault="004D3E73" w:rsidP="004D3E73">
      <w:pPr>
        <w:pStyle w:val="NormalWeb"/>
        <w:spacing w:before="0" w:beforeAutospacing="0" w:after="0" w:afterAutospacing="0" w:line="480" w:lineRule="auto"/>
        <w:jc w:val="center"/>
        <w:rPr>
          <w:rStyle w:val="Strong"/>
          <w:b w:val="0"/>
          <w:color w:val="0E101A"/>
        </w:rPr>
      </w:pPr>
    </w:p>
    <w:p w:rsidR="004D3E73" w:rsidRDefault="004D3E73" w:rsidP="004D3E73">
      <w:pPr>
        <w:pStyle w:val="NormalWeb"/>
        <w:spacing w:before="0" w:beforeAutospacing="0" w:after="0" w:afterAutospacing="0" w:line="480" w:lineRule="auto"/>
        <w:jc w:val="center"/>
        <w:rPr>
          <w:rStyle w:val="Strong"/>
          <w:b w:val="0"/>
          <w:color w:val="0E101A"/>
        </w:rPr>
      </w:pPr>
    </w:p>
    <w:p w:rsidR="004D3E73" w:rsidRDefault="004D3E73" w:rsidP="004D3E73">
      <w:pPr>
        <w:pStyle w:val="NormalWeb"/>
        <w:spacing w:before="0" w:beforeAutospacing="0" w:after="0" w:afterAutospacing="0" w:line="480" w:lineRule="auto"/>
        <w:jc w:val="center"/>
        <w:rPr>
          <w:rStyle w:val="Strong"/>
          <w:b w:val="0"/>
          <w:color w:val="0E101A"/>
        </w:rPr>
      </w:pPr>
    </w:p>
    <w:p w:rsidR="004D3E73" w:rsidRDefault="004D3E73" w:rsidP="004D3E73">
      <w:pPr>
        <w:pStyle w:val="NormalWeb"/>
        <w:spacing w:before="0" w:beforeAutospacing="0" w:after="0" w:afterAutospacing="0" w:line="480" w:lineRule="auto"/>
        <w:jc w:val="center"/>
        <w:rPr>
          <w:rStyle w:val="Strong"/>
          <w:b w:val="0"/>
          <w:color w:val="0E101A"/>
        </w:rPr>
      </w:pPr>
    </w:p>
    <w:p w:rsidR="004D3E73" w:rsidRDefault="004D3E73" w:rsidP="004D3E73">
      <w:pPr>
        <w:pStyle w:val="NormalWeb"/>
        <w:spacing w:before="0" w:beforeAutospacing="0" w:after="0" w:afterAutospacing="0" w:line="480" w:lineRule="auto"/>
        <w:jc w:val="center"/>
        <w:rPr>
          <w:rStyle w:val="Strong"/>
          <w:b w:val="0"/>
          <w:color w:val="0E101A"/>
        </w:rPr>
      </w:pPr>
    </w:p>
    <w:p w:rsidR="004D3E73" w:rsidRDefault="004D3E73" w:rsidP="004D3E73">
      <w:pPr>
        <w:pStyle w:val="NormalWeb"/>
        <w:spacing w:before="0" w:beforeAutospacing="0" w:after="0" w:afterAutospacing="0" w:line="480" w:lineRule="auto"/>
        <w:jc w:val="center"/>
        <w:rPr>
          <w:rStyle w:val="Strong"/>
          <w:b w:val="0"/>
          <w:color w:val="0E101A"/>
        </w:rPr>
      </w:pPr>
    </w:p>
    <w:p w:rsidR="004D3E73" w:rsidRDefault="004D3E73" w:rsidP="004D3E73">
      <w:pPr>
        <w:pStyle w:val="NormalWeb"/>
        <w:spacing w:before="0" w:beforeAutospacing="0" w:after="0" w:afterAutospacing="0" w:line="480" w:lineRule="auto"/>
        <w:jc w:val="center"/>
        <w:rPr>
          <w:rStyle w:val="Strong"/>
          <w:b w:val="0"/>
          <w:color w:val="0E101A"/>
        </w:rPr>
      </w:pPr>
    </w:p>
    <w:p w:rsidR="004D3E73" w:rsidRPr="004D3E73" w:rsidRDefault="004D3E73" w:rsidP="004D3E73">
      <w:pPr>
        <w:pStyle w:val="NormalWeb"/>
        <w:spacing w:before="0" w:beforeAutospacing="0" w:after="0" w:afterAutospacing="0" w:line="480" w:lineRule="auto"/>
        <w:jc w:val="center"/>
        <w:rPr>
          <w:rStyle w:val="Strong"/>
          <w:b w:val="0"/>
          <w:color w:val="0E101A"/>
        </w:rPr>
      </w:pPr>
      <w:r w:rsidRPr="004D3E73">
        <w:rPr>
          <w:rStyle w:val="Strong"/>
          <w:b w:val="0"/>
          <w:color w:val="0E101A"/>
        </w:rPr>
        <w:t>IKEA Catalog App</w:t>
      </w:r>
    </w:p>
    <w:p w:rsidR="004D3E73" w:rsidRPr="004D3E73" w:rsidRDefault="004D3E73" w:rsidP="004D3E73">
      <w:pPr>
        <w:pStyle w:val="NormalWeb"/>
        <w:spacing w:before="0" w:beforeAutospacing="0" w:after="0" w:afterAutospacing="0" w:line="480" w:lineRule="auto"/>
        <w:jc w:val="center"/>
        <w:rPr>
          <w:rStyle w:val="Strong"/>
          <w:b w:val="0"/>
          <w:color w:val="0E101A"/>
        </w:rPr>
      </w:pPr>
      <w:r w:rsidRPr="004D3E73">
        <w:rPr>
          <w:rStyle w:val="Strong"/>
          <w:b w:val="0"/>
          <w:color w:val="0E101A"/>
        </w:rPr>
        <w:t>Name</w:t>
      </w:r>
    </w:p>
    <w:p w:rsidR="004D3E73" w:rsidRDefault="004D3E73" w:rsidP="004D3E73">
      <w:pPr>
        <w:pStyle w:val="NormalWeb"/>
        <w:spacing w:before="0" w:beforeAutospacing="0" w:after="0" w:afterAutospacing="0" w:line="480" w:lineRule="auto"/>
        <w:jc w:val="center"/>
        <w:rPr>
          <w:rStyle w:val="Strong"/>
          <w:b w:val="0"/>
          <w:color w:val="0E101A"/>
        </w:rPr>
      </w:pPr>
      <w:r w:rsidRPr="004D3E73">
        <w:rPr>
          <w:rStyle w:val="Strong"/>
          <w:b w:val="0"/>
          <w:color w:val="0E101A"/>
        </w:rPr>
        <w:t>Institutional Affiliation</w:t>
      </w:r>
    </w:p>
    <w:p w:rsidR="004D3E73" w:rsidRDefault="004D3E73" w:rsidP="004D3E73">
      <w:pPr>
        <w:pStyle w:val="NormalWeb"/>
        <w:spacing w:before="0" w:beforeAutospacing="0" w:after="0" w:afterAutospacing="0" w:line="480" w:lineRule="auto"/>
        <w:jc w:val="center"/>
        <w:rPr>
          <w:rStyle w:val="Strong"/>
          <w:b w:val="0"/>
          <w:color w:val="0E101A"/>
        </w:rPr>
      </w:pPr>
    </w:p>
    <w:p w:rsidR="004D3E73" w:rsidRDefault="004D3E73" w:rsidP="004D3E73">
      <w:pPr>
        <w:pStyle w:val="NormalWeb"/>
        <w:spacing w:before="0" w:beforeAutospacing="0" w:after="0" w:afterAutospacing="0" w:line="480" w:lineRule="auto"/>
        <w:jc w:val="center"/>
        <w:rPr>
          <w:rStyle w:val="Strong"/>
          <w:b w:val="0"/>
          <w:color w:val="0E101A"/>
        </w:rPr>
      </w:pPr>
    </w:p>
    <w:p w:rsidR="004D3E73" w:rsidRDefault="004D3E73" w:rsidP="004D3E73">
      <w:pPr>
        <w:pStyle w:val="NormalWeb"/>
        <w:spacing w:before="0" w:beforeAutospacing="0" w:after="0" w:afterAutospacing="0" w:line="480" w:lineRule="auto"/>
        <w:jc w:val="center"/>
        <w:rPr>
          <w:rStyle w:val="Strong"/>
          <w:b w:val="0"/>
          <w:color w:val="0E101A"/>
        </w:rPr>
      </w:pPr>
    </w:p>
    <w:p w:rsidR="004D3E73" w:rsidRDefault="004D3E73" w:rsidP="004D3E73">
      <w:pPr>
        <w:pStyle w:val="NormalWeb"/>
        <w:spacing w:before="0" w:beforeAutospacing="0" w:after="0" w:afterAutospacing="0" w:line="480" w:lineRule="auto"/>
        <w:jc w:val="center"/>
        <w:rPr>
          <w:rStyle w:val="Strong"/>
          <w:b w:val="0"/>
          <w:color w:val="0E101A"/>
        </w:rPr>
      </w:pPr>
    </w:p>
    <w:p w:rsidR="004D3E73" w:rsidRDefault="004D3E73" w:rsidP="004D3E73">
      <w:pPr>
        <w:pStyle w:val="NormalWeb"/>
        <w:spacing w:before="0" w:beforeAutospacing="0" w:after="0" w:afterAutospacing="0" w:line="480" w:lineRule="auto"/>
        <w:jc w:val="center"/>
        <w:rPr>
          <w:rStyle w:val="Strong"/>
          <w:b w:val="0"/>
          <w:color w:val="0E101A"/>
        </w:rPr>
      </w:pPr>
    </w:p>
    <w:p w:rsidR="004D3E73" w:rsidRDefault="004D3E73" w:rsidP="004D3E73">
      <w:pPr>
        <w:pStyle w:val="NormalWeb"/>
        <w:spacing w:before="0" w:beforeAutospacing="0" w:after="0" w:afterAutospacing="0" w:line="480" w:lineRule="auto"/>
        <w:jc w:val="center"/>
        <w:rPr>
          <w:rStyle w:val="Strong"/>
          <w:b w:val="0"/>
          <w:color w:val="0E101A"/>
        </w:rPr>
      </w:pPr>
    </w:p>
    <w:p w:rsidR="004D3E73" w:rsidRDefault="004D3E73" w:rsidP="004D3E73">
      <w:pPr>
        <w:pStyle w:val="NormalWeb"/>
        <w:spacing w:before="0" w:beforeAutospacing="0" w:after="0" w:afterAutospacing="0" w:line="480" w:lineRule="auto"/>
        <w:jc w:val="center"/>
        <w:rPr>
          <w:rStyle w:val="Strong"/>
          <w:b w:val="0"/>
          <w:color w:val="0E101A"/>
        </w:rPr>
      </w:pPr>
    </w:p>
    <w:p w:rsidR="004D3E73" w:rsidRDefault="004D3E73" w:rsidP="004D3E73">
      <w:pPr>
        <w:pStyle w:val="NormalWeb"/>
        <w:spacing w:before="0" w:beforeAutospacing="0" w:after="0" w:afterAutospacing="0" w:line="480" w:lineRule="auto"/>
        <w:jc w:val="center"/>
        <w:rPr>
          <w:rStyle w:val="Strong"/>
          <w:b w:val="0"/>
          <w:color w:val="0E101A"/>
        </w:rPr>
      </w:pPr>
    </w:p>
    <w:p w:rsidR="004D3E73" w:rsidRDefault="004D3E73" w:rsidP="004D3E73">
      <w:pPr>
        <w:pStyle w:val="NormalWeb"/>
        <w:spacing w:before="0" w:beforeAutospacing="0" w:after="0" w:afterAutospacing="0" w:line="480" w:lineRule="auto"/>
        <w:jc w:val="center"/>
        <w:rPr>
          <w:rStyle w:val="Strong"/>
          <w:b w:val="0"/>
          <w:color w:val="0E101A"/>
        </w:rPr>
      </w:pPr>
    </w:p>
    <w:p w:rsidR="004D3E73" w:rsidRDefault="004D3E73" w:rsidP="004D3E73">
      <w:pPr>
        <w:pStyle w:val="NormalWeb"/>
        <w:spacing w:before="0" w:beforeAutospacing="0" w:after="0" w:afterAutospacing="0" w:line="480" w:lineRule="auto"/>
        <w:jc w:val="center"/>
        <w:rPr>
          <w:rStyle w:val="Strong"/>
          <w:b w:val="0"/>
          <w:color w:val="0E101A"/>
        </w:rPr>
      </w:pPr>
    </w:p>
    <w:p w:rsidR="004D3E73" w:rsidRDefault="004D3E73" w:rsidP="004D3E73">
      <w:pPr>
        <w:pStyle w:val="NormalWeb"/>
        <w:spacing w:before="0" w:beforeAutospacing="0" w:after="0" w:afterAutospacing="0" w:line="480" w:lineRule="auto"/>
        <w:jc w:val="center"/>
        <w:rPr>
          <w:rStyle w:val="Strong"/>
          <w:b w:val="0"/>
          <w:color w:val="0E101A"/>
        </w:rPr>
      </w:pPr>
    </w:p>
    <w:p w:rsidR="004D3E73" w:rsidRPr="004D3E73" w:rsidRDefault="004D3E73" w:rsidP="004D3E73">
      <w:pPr>
        <w:pStyle w:val="NormalWeb"/>
        <w:spacing w:before="0" w:beforeAutospacing="0" w:after="0" w:afterAutospacing="0" w:line="480" w:lineRule="auto"/>
        <w:jc w:val="center"/>
        <w:rPr>
          <w:rStyle w:val="Strong"/>
          <w:b w:val="0"/>
          <w:color w:val="0E101A"/>
        </w:rPr>
      </w:pPr>
      <w:r w:rsidRPr="004D3E73">
        <w:rPr>
          <w:rStyle w:val="Strong"/>
          <w:b w:val="0"/>
          <w:color w:val="0E101A"/>
        </w:rPr>
        <w:lastRenderedPageBreak/>
        <w:t>IKEA Catalog App</w:t>
      </w:r>
    </w:p>
    <w:p w:rsidR="004D3E73" w:rsidRDefault="004D3E73" w:rsidP="004D3E73">
      <w:pPr>
        <w:pStyle w:val="NormalWeb"/>
        <w:spacing w:before="0" w:beforeAutospacing="0" w:after="0" w:afterAutospacing="0" w:line="480" w:lineRule="auto"/>
        <w:rPr>
          <w:color w:val="0E101A"/>
        </w:rPr>
      </w:pPr>
      <w:r>
        <w:rPr>
          <w:rStyle w:val="Strong"/>
          <w:color w:val="0E101A"/>
        </w:rPr>
        <w:t>How can IKEA increase the total feedback they receive in the form of consumer reviews?</w:t>
      </w:r>
    </w:p>
    <w:p w:rsidR="004D3E73" w:rsidRDefault="004D3E73" w:rsidP="004D3E73">
      <w:pPr>
        <w:pStyle w:val="NormalWeb"/>
        <w:spacing w:before="0" w:beforeAutospacing="0" w:after="0" w:afterAutospacing="0" w:line="480" w:lineRule="auto"/>
        <w:ind w:firstLine="720"/>
        <w:rPr>
          <w:color w:val="0E101A"/>
        </w:rPr>
      </w:pPr>
      <w:r>
        <w:rPr>
          <w:color w:val="0E101A"/>
        </w:rPr>
        <w:t>The current shopping trends have transformed, and most customers are now using their mobile headsets to do their search for products, comprehend the recommendations from other customers and then purchase the product online (Hultman, Johnsen, Johnsen, &amp; Hertz, 2012). It is for this reason that IKEA, a worldwide organization that is renowned for its ready-made assemble DIY furniture, ventured into new and integrated ways to stand the best from other companies that provide the same services. So IKEA put forward to make use of IKEA mobile catalog software to get feedback on-the-spot from their customers. Precisely, the IKEA mobile catalog is used to get affiliated with customers to get a prompt response from the customers (Viklund, &amp; Larsson, 2012). </w:t>
      </w:r>
    </w:p>
    <w:p w:rsidR="004D3E73" w:rsidRDefault="004D3E73" w:rsidP="004D3E73">
      <w:pPr>
        <w:pStyle w:val="NormalWeb"/>
        <w:spacing w:before="0" w:beforeAutospacing="0" w:after="0" w:afterAutospacing="0" w:line="480" w:lineRule="auto"/>
        <w:ind w:firstLine="720"/>
        <w:rPr>
          <w:color w:val="0E101A"/>
        </w:rPr>
      </w:pPr>
      <w:r>
        <w:rPr>
          <w:color w:val="0E101A"/>
        </w:rPr>
        <w:t>Instant feedback is significant in attaining customer satisfaction to increase the productivity of a company by meeting customer's satisfaction. The IKEA mobile catalog enhances IKEA to obtain results from surveying weekly spreadsheets and used for more advanced analysis. IKEA makes maximum use of the SMS feature offered by IKEA mobile catalog (Hellström, &amp; Nilsson, 2011).</w:t>
      </w:r>
    </w:p>
    <w:p w:rsidR="004D3E73" w:rsidRDefault="004D3E73" w:rsidP="004D3E73">
      <w:pPr>
        <w:pStyle w:val="NormalWeb"/>
        <w:spacing w:before="0" w:beforeAutospacing="0" w:after="0" w:afterAutospacing="0" w:line="480" w:lineRule="auto"/>
        <w:ind w:firstLine="720"/>
        <w:rPr>
          <w:color w:val="0E101A"/>
        </w:rPr>
      </w:pPr>
      <w:r>
        <w:rPr>
          <w:color w:val="0E101A"/>
        </w:rPr>
        <w:t>Initially, the company has been sending surveys via SMS. The feature has facilitated increased total feedback that IKEA receives in the form of consumer reviews as it has impacted three significant benefits. One of the advantages is an increased open as well as an increased response rate. The second benefit is the enhancement of personal contact with potential customers. Finally, the feature has worked out to allow the strategy to make progress along with the buying habits of the customers (Daunfeldt, Mihaescu, Nilsson, &amp; Rudholm, 2017). </w:t>
      </w:r>
    </w:p>
    <w:p w:rsidR="004D3E73" w:rsidRDefault="004D3E73" w:rsidP="004D3E73">
      <w:pPr>
        <w:pStyle w:val="NormalWeb"/>
        <w:spacing w:before="0" w:beforeAutospacing="0" w:after="0" w:afterAutospacing="0" w:line="480" w:lineRule="auto"/>
        <w:rPr>
          <w:color w:val="0E101A"/>
        </w:rPr>
      </w:pPr>
      <w:r>
        <w:rPr>
          <w:color w:val="0E101A"/>
        </w:rPr>
        <w:lastRenderedPageBreak/>
        <w:t>The company has recently reported experiencing an increased response rate, and it's also experiencing a much higher openness than before by using the text messaging feature. The data indicate that SMS surveys stretch between 11% and 16% while on the other hand, the response rate for email is less and ranges from 8% to 10%. To facilitate increased awareness of IKEA's SMS survey strategy, the company is focusing on creating limelight of the process by use of leaflets in-store. This process is done in line to find that when individuals acquainted with marketing that is put in place, they are expected to respond more. </w:t>
      </w:r>
    </w:p>
    <w:p w:rsidR="004D3E73" w:rsidRDefault="004D3E73" w:rsidP="004D3E73">
      <w:pPr>
        <w:pStyle w:val="NormalWeb"/>
        <w:spacing w:before="0" w:beforeAutospacing="0" w:after="0" w:afterAutospacing="0" w:line="480" w:lineRule="auto"/>
        <w:ind w:firstLine="720"/>
        <w:rPr>
          <w:color w:val="0E101A"/>
        </w:rPr>
      </w:pPr>
      <w:r>
        <w:rPr>
          <w:color w:val="0E101A"/>
        </w:rPr>
        <w:t>After venturing into communication through mobile responsive surveys, IKEA has reported that the company has witnessed overwhelming results by conveying surveys through texting messaging. The company is focused on continuing to create relationships with the customers on a personal level through the channel. The channel in turn has increased the retention rates. Notably, IKEA mobile catalog software allows the software moderators to follow up on feedback from their customers and respond swiftly to trace the customers who had missed the best experience and work out to recover them. IKEA issued an account of how the company is currently experiencing immense growth as well as inordinate feedback from their customers in a positive manner (Jonsson, &amp; Foss, 2011). They say that they feel enlightened and part and parcel of the system. Due to the favorable result obtained from the usage of IKEA mobile catalog in the UK, the company is paying attention to increase a level of usage and putting in place a customer engagement program into Europe. </w:t>
      </w:r>
    </w:p>
    <w:p w:rsidR="004D3E73" w:rsidRDefault="004D3E73" w:rsidP="004D3E73">
      <w:pPr>
        <w:pStyle w:val="NormalWeb"/>
        <w:spacing w:before="0" w:beforeAutospacing="0" w:after="0" w:afterAutospacing="0" w:line="480" w:lineRule="auto"/>
        <w:rPr>
          <w:color w:val="0E101A"/>
        </w:rPr>
      </w:pPr>
      <w:r>
        <w:rPr>
          <w:rStyle w:val="Strong"/>
          <w:color w:val="0E101A"/>
        </w:rPr>
        <w:t>What can IKEA do to promote eWOM?</w:t>
      </w:r>
    </w:p>
    <w:p w:rsidR="004D3E73" w:rsidRDefault="004D3E73" w:rsidP="004D3E73">
      <w:pPr>
        <w:pStyle w:val="NormalWeb"/>
        <w:spacing w:before="0" w:beforeAutospacing="0" w:after="0" w:afterAutospacing="0" w:line="480" w:lineRule="auto"/>
        <w:ind w:firstLine="720"/>
        <w:rPr>
          <w:color w:val="0E101A"/>
        </w:rPr>
      </w:pPr>
      <w:r>
        <w:rPr>
          <w:color w:val="0E101A"/>
        </w:rPr>
        <w:t xml:space="preserve">The social networks that are generated in IKEA promote eWOM through a presentation that is made in three forms. The forms are subjective statements, objective statements, and knowledge sharing. The electronic Word of Mouth (eWOM) is established to be a form of buzz </w:t>
      </w:r>
      <w:r>
        <w:rPr>
          <w:color w:val="0E101A"/>
        </w:rPr>
        <w:lastRenderedPageBreak/>
        <w:t>marketing and can be presented in a way that it could be compelling or making a comical narrative. In eWOM, the focus is directed to contact between person-to-person that takes electricity recommendations into account. Appraisals are clarified conclusively to ensure that products are bolstered through the interactions made between consumers. Today, entrepreneurs, senior business leaders, and the marketing companies realized that there is a need for the current market trends to keep pace with the business, and IKEA is not an exception.</w:t>
      </w:r>
    </w:p>
    <w:p w:rsidR="004D3E73" w:rsidRDefault="004D3E73" w:rsidP="004D3E73">
      <w:pPr>
        <w:pStyle w:val="NormalWeb"/>
        <w:spacing w:before="0" w:beforeAutospacing="0" w:after="0" w:afterAutospacing="0" w:line="480" w:lineRule="auto"/>
        <w:ind w:firstLine="720"/>
        <w:rPr>
          <w:color w:val="0E101A"/>
        </w:rPr>
      </w:pPr>
      <w:r>
        <w:rPr>
          <w:color w:val="0E101A"/>
        </w:rPr>
        <w:t>Consequently, IKEA Company can promote eWOM by using its services to market the company (Isaksson, &amp; Suljanovic, 2006). However, stores have always been at the heart of differentiation by IKEA, customer experience, and most importantly, the company has placed value deposition at its center for consideration. In the company's store, individuals can visualize what the interior of their homes could look like, and lead to stumble of new prospects and then organize to make them come into reality (Kesavan, Bernacchi, &amp; Mascarenhas, 2013). In consideration of this pivotal role, the IKA Company does not treat eWOM as an uninvolved alternative to promote sales. Through the use of eWOM, questions that people ask themselves are fully answered. Such items are; would that table fit the room? Would this desk provide the color of the wall? Amongst other questions. Therefore, it is worthwhile saying that eWOM can earn more asses, thus been guaranteed promotion as people find a way to its IKEA (Brown et al., 2016). </w:t>
      </w:r>
    </w:p>
    <w:p w:rsidR="004D3E73" w:rsidRDefault="004D3E73" w:rsidP="004D3E73">
      <w:pPr>
        <w:pStyle w:val="NormalWeb"/>
        <w:spacing w:before="0" w:beforeAutospacing="0" w:after="0" w:afterAutospacing="0" w:line="480" w:lineRule="auto"/>
        <w:ind w:firstLine="720"/>
        <w:rPr>
          <w:color w:val="0E101A"/>
        </w:rPr>
      </w:pPr>
      <w:r>
        <w:rPr>
          <w:color w:val="0E101A"/>
        </w:rPr>
        <w:t xml:space="preserve">More so, IKEA can choose the communication method of eWOM to reach as many customers as possible across the globe with a short span (Xie, Tsai, Xu, &amp; Zhang, 2019). IKEA can consider the fact that eWOM is deemed to be more influential than the traditional WOM for several motives. First, with the progressive evolution of the internet as well as several electronic media, SMS can be conveyed at a rapid rate to get as far as millions of customers in the global </w:t>
      </w:r>
      <w:r>
        <w:rPr>
          <w:color w:val="0E101A"/>
        </w:rPr>
        <w:lastRenderedPageBreak/>
        <w:t>world. Secondly, most people who receive messages looking for a comprehensive range of reviews online and consequently doesn't only depend on the sentiments of conversance (Bhattacharya, 2016). Global.</w:t>
      </w:r>
    </w:p>
    <w:p w:rsidR="004D3E73" w:rsidRDefault="004D3E73" w:rsidP="004D3E73">
      <w:pPr>
        <w:pStyle w:val="NormalWeb"/>
        <w:spacing w:before="0" w:beforeAutospacing="0" w:after="0" w:afterAutospacing="0" w:line="480" w:lineRule="auto"/>
        <w:rPr>
          <w:color w:val="0E101A"/>
        </w:rPr>
      </w:pPr>
      <w:r>
        <w:rPr>
          <w:rStyle w:val="Strong"/>
          <w:color w:val="0E101A"/>
        </w:rPr>
        <w:t>How else can IKEA address the issue of having 14% of its customers buying wrong-sized furniture?</w:t>
      </w:r>
    </w:p>
    <w:p w:rsidR="004D3E73" w:rsidRDefault="004D3E73" w:rsidP="004D3E73">
      <w:pPr>
        <w:pStyle w:val="NormalWeb"/>
        <w:spacing w:before="0" w:beforeAutospacing="0" w:after="0" w:afterAutospacing="0" w:line="480" w:lineRule="auto"/>
        <w:ind w:firstLine="720"/>
        <w:rPr>
          <w:color w:val="0E101A"/>
        </w:rPr>
      </w:pPr>
      <w:r>
        <w:rPr>
          <w:color w:val="0E101A"/>
        </w:rPr>
        <w:t xml:space="preserve">Beginning with the analogy that 14% of the customers have purchased wrong-sized furniture and it was reported that more than 70% were not fully informed of the real dimensions that described their home, IKEA launched a new and integrated catalog in late 2012 (Hultman, Johnsen, Johnsen, &amp; Hertz, 2012). The new catalog was enriched with an increased reality function that permitted the consumers to scan the page to add more content that includes the full-room views, the videos, decorating tips, to mention a few. In the year 2012, IKEA conducted a press release that reported on the progress on sustainability. The act of sustainability has always been of considerable significance to the IKEA Company. It has shaped the wellbeing of the company towards working on a vision to enhance better life. </w:t>
      </w:r>
    </w:p>
    <w:p w:rsidR="004D3E73" w:rsidRDefault="004D3E73" w:rsidP="004D3E73">
      <w:pPr>
        <w:pStyle w:val="NormalWeb"/>
        <w:spacing w:before="0" w:beforeAutospacing="0" w:after="0" w:afterAutospacing="0" w:line="480" w:lineRule="auto"/>
        <w:ind w:firstLine="720"/>
        <w:rPr>
          <w:color w:val="0E101A"/>
        </w:rPr>
      </w:pPr>
      <w:r>
        <w:rPr>
          <w:color w:val="0E101A"/>
        </w:rPr>
        <w:t>The new strategy based on sustainability that dwelt on </w:t>
      </w:r>
      <w:r>
        <w:rPr>
          <w:rStyle w:val="Emphasis"/>
          <w:color w:val="0E101A"/>
        </w:rPr>
        <w:t>People and Planet Positive </w:t>
      </w:r>
      <w:r>
        <w:rPr>
          <w:color w:val="0E101A"/>
        </w:rPr>
        <w:t>was focused on persuading thousands of customers to live a feasible life at their homes. This move enhanced IKEA's energy as well as resources to be unconventional as well as intensifying a rich experience for the people and the entire communities. To the new catalog, the company is developing more affordable products to ensure that potential customers can maximize the utilization of energy and water at their homes and look out to minimize wastage. Making the clients reside more sustainably will make a meaningful difference (Brown, et al.,</w:t>
      </w:r>
      <w:r>
        <w:rPr>
          <w:color w:val="0E101A"/>
        </w:rPr>
        <w:t xml:space="preserve"> </w:t>
      </w:r>
      <w:r>
        <w:rPr>
          <w:color w:val="0E101A"/>
        </w:rPr>
        <w:t>2016). </w:t>
      </w:r>
    </w:p>
    <w:p w:rsidR="004D3E73" w:rsidRDefault="004D3E73" w:rsidP="004D3E73">
      <w:pPr>
        <w:pStyle w:val="NormalWeb"/>
        <w:spacing w:before="0" w:beforeAutospacing="0" w:after="0" w:afterAutospacing="0" w:line="480" w:lineRule="auto"/>
        <w:ind w:firstLine="720"/>
        <w:rPr>
          <w:color w:val="0E101A"/>
        </w:rPr>
      </w:pPr>
      <w:r>
        <w:rPr>
          <w:color w:val="0E101A"/>
        </w:rPr>
        <w:t xml:space="preserve">Precisely, even minor changes will considerably make a significant impact in the long-run. The IKEA Company already has propelled a variety of new products and unfolding </w:t>
      </w:r>
      <w:r>
        <w:rPr>
          <w:color w:val="0E101A"/>
        </w:rPr>
        <w:lastRenderedPageBreak/>
        <w:t>solutions that make the customers live more sustainable lives while many more solutions are underway. Comparing the energy consumed by the products in 2008, it was confirmed that the rate of energy consumption was more efficient by 32%. Additionally, the company has focused on the efficiency of water as well. For instance, the company's water efficiency for dishwasher products ranged between 22% and 51% compared to that of 2008 (Laurin, &amp; Fantazy, 2017). </w:t>
      </w:r>
    </w:p>
    <w:p w:rsidR="00782F68" w:rsidRDefault="00782F68">
      <w:pPr>
        <w:rPr>
          <w:sz w:val="24"/>
          <w:szCs w:val="24"/>
        </w:rPr>
      </w:pPr>
    </w:p>
    <w:p w:rsidR="00B76558" w:rsidRDefault="00B76558">
      <w:pPr>
        <w:rPr>
          <w:sz w:val="24"/>
          <w:szCs w:val="24"/>
        </w:rPr>
      </w:pPr>
    </w:p>
    <w:p w:rsidR="00B76558" w:rsidRDefault="00B76558">
      <w:pPr>
        <w:rPr>
          <w:sz w:val="24"/>
          <w:szCs w:val="24"/>
        </w:rPr>
      </w:pPr>
    </w:p>
    <w:p w:rsidR="00B76558" w:rsidRDefault="00B76558">
      <w:pPr>
        <w:rPr>
          <w:sz w:val="24"/>
          <w:szCs w:val="24"/>
        </w:rPr>
      </w:pPr>
    </w:p>
    <w:p w:rsidR="00B76558" w:rsidRDefault="00B76558">
      <w:pPr>
        <w:rPr>
          <w:sz w:val="24"/>
          <w:szCs w:val="24"/>
        </w:rPr>
      </w:pPr>
    </w:p>
    <w:p w:rsidR="00B76558" w:rsidRDefault="00B76558">
      <w:pPr>
        <w:rPr>
          <w:sz w:val="24"/>
          <w:szCs w:val="24"/>
        </w:rPr>
      </w:pPr>
    </w:p>
    <w:p w:rsidR="00B76558" w:rsidRDefault="00B76558">
      <w:pPr>
        <w:rPr>
          <w:sz w:val="24"/>
          <w:szCs w:val="24"/>
        </w:rPr>
      </w:pPr>
    </w:p>
    <w:p w:rsidR="00B76558" w:rsidRDefault="00B76558">
      <w:pPr>
        <w:rPr>
          <w:sz w:val="24"/>
          <w:szCs w:val="24"/>
        </w:rPr>
      </w:pPr>
    </w:p>
    <w:p w:rsidR="00B76558" w:rsidRDefault="00B76558">
      <w:pPr>
        <w:rPr>
          <w:sz w:val="24"/>
          <w:szCs w:val="24"/>
        </w:rPr>
      </w:pPr>
    </w:p>
    <w:p w:rsidR="00B76558" w:rsidRDefault="00B76558">
      <w:pPr>
        <w:rPr>
          <w:sz w:val="24"/>
          <w:szCs w:val="24"/>
        </w:rPr>
      </w:pPr>
    </w:p>
    <w:p w:rsidR="00ED6A40" w:rsidRDefault="00ED6A40" w:rsidP="00B4653B">
      <w:pPr>
        <w:spacing w:line="480" w:lineRule="auto"/>
        <w:rPr>
          <w:rFonts w:ascii="Times New Roman" w:hAnsi="Times New Roman" w:cs="Times New Roman"/>
          <w:sz w:val="24"/>
          <w:szCs w:val="24"/>
        </w:rPr>
      </w:pPr>
    </w:p>
    <w:p w:rsidR="00B4653B" w:rsidRDefault="00B4653B" w:rsidP="00B4653B">
      <w:pPr>
        <w:spacing w:line="480" w:lineRule="auto"/>
        <w:rPr>
          <w:rFonts w:ascii="Times New Roman" w:hAnsi="Times New Roman" w:cs="Times New Roman"/>
          <w:sz w:val="24"/>
          <w:szCs w:val="24"/>
        </w:rPr>
      </w:pPr>
    </w:p>
    <w:p w:rsidR="004D3E73" w:rsidRDefault="004D3E73" w:rsidP="00B4653B">
      <w:pPr>
        <w:spacing w:line="480" w:lineRule="auto"/>
        <w:rPr>
          <w:rFonts w:ascii="Times New Roman" w:hAnsi="Times New Roman" w:cs="Times New Roman"/>
          <w:sz w:val="24"/>
          <w:szCs w:val="24"/>
        </w:rPr>
      </w:pPr>
    </w:p>
    <w:p w:rsidR="004D3E73" w:rsidRDefault="004D3E73" w:rsidP="00B4653B">
      <w:pPr>
        <w:spacing w:line="480" w:lineRule="auto"/>
        <w:rPr>
          <w:rFonts w:ascii="Times New Roman" w:hAnsi="Times New Roman" w:cs="Times New Roman"/>
          <w:sz w:val="24"/>
          <w:szCs w:val="24"/>
        </w:rPr>
      </w:pPr>
    </w:p>
    <w:p w:rsidR="004D3E73" w:rsidRDefault="004D3E73" w:rsidP="00B4653B">
      <w:pPr>
        <w:spacing w:line="480" w:lineRule="auto"/>
        <w:rPr>
          <w:rFonts w:ascii="Times New Roman" w:hAnsi="Times New Roman" w:cs="Times New Roman"/>
          <w:sz w:val="24"/>
          <w:szCs w:val="24"/>
        </w:rPr>
      </w:pPr>
    </w:p>
    <w:p w:rsidR="004D3E73" w:rsidRDefault="004D3E73" w:rsidP="00B4653B">
      <w:pPr>
        <w:spacing w:line="480" w:lineRule="auto"/>
        <w:rPr>
          <w:rFonts w:ascii="Times New Roman" w:hAnsi="Times New Roman" w:cs="Times New Roman"/>
          <w:sz w:val="24"/>
          <w:szCs w:val="24"/>
        </w:rPr>
      </w:pPr>
    </w:p>
    <w:p w:rsidR="004D3E73" w:rsidRDefault="004D3E73" w:rsidP="00B4653B">
      <w:pPr>
        <w:spacing w:line="480" w:lineRule="auto"/>
        <w:rPr>
          <w:rFonts w:ascii="Times New Roman" w:hAnsi="Times New Roman" w:cs="Times New Roman"/>
          <w:sz w:val="24"/>
          <w:szCs w:val="24"/>
        </w:rPr>
      </w:pPr>
    </w:p>
    <w:p w:rsidR="004D3E73" w:rsidRDefault="004D3E73" w:rsidP="00B4653B">
      <w:pPr>
        <w:spacing w:line="480" w:lineRule="auto"/>
        <w:rPr>
          <w:rFonts w:ascii="Times New Roman" w:hAnsi="Times New Roman" w:cs="Times New Roman"/>
          <w:sz w:val="24"/>
          <w:szCs w:val="24"/>
        </w:rPr>
      </w:pPr>
    </w:p>
    <w:p w:rsidR="00782F68" w:rsidRPr="00B76558" w:rsidRDefault="00782F68" w:rsidP="00B76558">
      <w:pPr>
        <w:spacing w:line="480" w:lineRule="auto"/>
        <w:jc w:val="center"/>
        <w:rPr>
          <w:rFonts w:ascii="Times New Roman" w:hAnsi="Times New Roman" w:cs="Times New Roman"/>
          <w:sz w:val="24"/>
          <w:szCs w:val="24"/>
        </w:rPr>
      </w:pPr>
      <w:r w:rsidRPr="00B76558">
        <w:rPr>
          <w:rFonts w:ascii="Times New Roman" w:hAnsi="Times New Roman" w:cs="Times New Roman"/>
          <w:sz w:val="24"/>
          <w:szCs w:val="24"/>
        </w:rPr>
        <w:lastRenderedPageBreak/>
        <w:t>Reference List</w:t>
      </w:r>
    </w:p>
    <w:p w:rsidR="00782F68" w:rsidRPr="00B4653B" w:rsidRDefault="00782F68" w:rsidP="00B4653B">
      <w:pPr>
        <w:spacing w:after="0" w:line="480" w:lineRule="auto"/>
        <w:ind w:left="720" w:hanging="720"/>
        <w:rPr>
          <w:rFonts w:ascii="Times New Roman" w:eastAsia="Times New Roman" w:hAnsi="Times New Roman" w:cs="Times New Roman"/>
          <w:sz w:val="24"/>
          <w:szCs w:val="24"/>
        </w:rPr>
      </w:pPr>
      <w:r w:rsidRPr="00782F68">
        <w:rPr>
          <w:rFonts w:ascii="Times New Roman" w:eastAsia="Times New Roman" w:hAnsi="Times New Roman" w:cs="Times New Roman"/>
          <w:sz w:val="24"/>
          <w:szCs w:val="24"/>
        </w:rPr>
        <w:t xml:space="preserve">Hultman, J., Johnsen, T., Johnsen, R., &amp; Hertz, S. (2012). An interaction approach to global sourcing: A case study of IKEA. </w:t>
      </w:r>
      <w:r w:rsidRPr="00782F68">
        <w:rPr>
          <w:rFonts w:ascii="Times New Roman" w:eastAsia="Times New Roman" w:hAnsi="Times New Roman" w:cs="Times New Roman"/>
          <w:i/>
          <w:iCs/>
          <w:sz w:val="24"/>
          <w:szCs w:val="24"/>
        </w:rPr>
        <w:t>Journal of purchasing and supply management</w:t>
      </w:r>
      <w:r w:rsidRPr="00782F68">
        <w:rPr>
          <w:rFonts w:ascii="Times New Roman" w:eastAsia="Times New Roman" w:hAnsi="Times New Roman" w:cs="Times New Roman"/>
          <w:sz w:val="24"/>
          <w:szCs w:val="24"/>
        </w:rPr>
        <w:t xml:space="preserve">, </w:t>
      </w:r>
      <w:r w:rsidRPr="00782F68">
        <w:rPr>
          <w:rFonts w:ascii="Times New Roman" w:eastAsia="Times New Roman" w:hAnsi="Times New Roman" w:cs="Times New Roman"/>
          <w:i/>
          <w:iCs/>
          <w:sz w:val="24"/>
          <w:szCs w:val="24"/>
        </w:rPr>
        <w:t>18</w:t>
      </w:r>
      <w:r w:rsidRPr="00782F68">
        <w:rPr>
          <w:rFonts w:ascii="Times New Roman" w:eastAsia="Times New Roman" w:hAnsi="Times New Roman" w:cs="Times New Roman"/>
          <w:sz w:val="24"/>
          <w:szCs w:val="24"/>
        </w:rPr>
        <w:t>(1), 9-21.</w:t>
      </w:r>
    </w:p>
    <w:p w:rsidR="00F159AA" w:rsidRPr="00B4653B" w:rsidRDefault="00CB034C" w:rsidP="00B4653B">
      <w:pPr>
        <w:spacing w:after="0" w:line="480" w:lineRule="auto"/>
        <w:ind w:left="720" w:hanging="720"/>
        <w:rPr>
          <w:rFonts w:ascii="Times New Roman" w:eastAsia="Times New Roman" w:hAnsi="Times New Roman" w:cs="Times New Roman"/>
          <w:sz w:val="24"/>
          <w:szCs w:val="24"/>
        </w:rPr>
      </w:pPr>
      <w:r w:rsidRPr="00CB034C">
        <w:rPr>
          <w:rFonts w:ascii="Times New Roman" w:eastAsia="Times New Roman" w:hAnsi="Times New Roman" w:cs="Times New Roman"/>
          <w:sz w:val="24"/>
          <w:szCs w:val="24"/>
        </w:rPr>
        <w:t>Isaksson, R., &amp; Suljanovic, M. (2006). The IKEA experience: a case study on how different factors in the retail environment affect customer experience.</w:t>
      </w:r>
    </w:p>
    <w:p w:rsidR="00F159AA" w:rsidRPr="00CB034C" w:rsidRDefault="00CB034C" w:rsidP="00B4653B">
      <w:pPr>
        <w:spacing w:after="0" w:line="480" w:lineRule="auto"/>
        <w:ind w:left="720" w:hanging="720"/>
        <w:rPr>
          <w:rFonts w:ascii="Times New Roman" w:eastAsia="Times New Roman" w:hAnsi="Times New Roman" w:cs="Times New Roman"/>
          <w:sz w:val="24"/>
          <w:szCs w:val="24"/>
        </w:rPr>
      </w:pPr>
      <w:r w:rsidRPr="00CB034C">
        <w:rPr>
          <w:rFonts w:ascii="Times New Roman" w:eastAsia="Times New Roman" w:hAnsi="Times New Roman" w:cs="Times New Roman"/>
          <w:sz w:val="24"/>
          <w:szCs w:val="24"/>
        </w:rPr>
        <w:t>Brown, B., Bleecker, J., D'adamo, M., Ferreira, P., Formo, J., Glöss, M</w:t>
      </w:r>
      <w:r w:rsidR="004D3E73" w:rsidRPr="00CB034C">
        <w:rPr>
          <w:rFonts w:ascii="Times New Roman" w:eastAsia="Times New Roman" w:hAnsi="Times New Roman" w:cs="Times New Roman"/>
          <w:sz w:val="24"/>
          <w:szCs w:val="24"/>
        </w:rPr>
        <w:t>.,</w:t>
      </w:r>
      <w:r w:rsidRPr="00CB034C">
        <w:rPr>
          <w:rFonts w:ascii="Times New Roman" w:eastAsia="Times New Roman" w:hAnsi="Times New Roman" w:cs="Times New Roman"/>
          <w:sz w:val="24"/>
          <w:szCs w:val="24"/>
        </w:rPr>
        <w:t xml:space="preserve"> &amp; Karlsson, A. (2016, November). The IKEA Catalogue: Design fiction in academic and industrial collaborations. In </w:t>
      </w:r>
      <w:r w:rsidRPr="00CB034C">
        <w:rPr>
          <w:rFonts w:ascii="Times New Roman" w:eastAsia="Times New Roman" w:hAnsi="Times New Roman" w:cs="Times New Roman"/>
          <w:i/>
          <w:iCs/>
          <w:sz w:val="24"/>
          <w:szCs w:val="24"/>
        </w:rPr>
        <w:t>Proceedings of the 19th International Conference on Supporting Group Work</w:t>
      </w:r>
      <w:r w:rsidRPr="00CB034C">
        <w:rPr>
          <w:rFonts w:ascii="Times New Roman" w:eastAsia="Times New Roman" w:hAnsi="Times New Roman" w:cs="Times New Roman"/>
          <w:sz w:val="24"/>
          <w:szCs w:val="24"/>
        </w:rPr>
        <w:t xml:space="preserve"> (pp. 335-344).</w:t>
      </w:r>
    </w:p>
    <w:p w:rsidR="00B76558" w:rsidRPr="00B4653B" w:rsidRDefault="00B76558" w:rsidP="00B4653B">
      <w:pPr>
        <w:spacing w:after="0" w:line="480" w:lineRule="auto"/>
        <w:ind w:left="720" w:hanging="720"/>
        <w:rPr>
          <w:rFonts w:ascii="Times New Roman" w:eastAsia="Times New Roman" w:hAnsi="Times New Roman" w:cs="Times New Roman"/>
          <w:sz w:val="24"/>
          <w:szCs w:val="24"/>
        </w:rPr>
      </w:pPr>
      <w:r w:rsidRPr="00B76558">
        <w:rPr>
          <w:rFonts w:ascii="Times New Roman" w:eastAsia="Times New Roman" w:hAnsi="Times New Roman" w:cs="Times New Roman"/>
          <w:sz w:val="24"/>
          <w:szCs w:val="24"/>
        </w:rPr>
        <w:t xml:space="preserve">Bhattacharya, A. (2016). eWOM marketing techniques for competitive advantage. In </w:t>
      </w:r>
      <w:r w:rsidRPr="00B76558">
        <w:rPr>
          <w:rFonts w:ascii="Times New Roman" w:eastAsia="Times New Roman" w:hAnsi="Times New Roman" w:cs="Times New Roman"/>
          <w:i/>
          <w:iCs/>
          <w:sz w:val="24"/>
          <w:szCs w:val="24"/>
        </w:rPr>
        <w:t>Capturing, analyzing, and managing word-of-mouth in the digital marketplace</w:t>
      </w:r>
      <w:r w:rsidRPr="00B76558">
        <w:rPr>
          <w:rFonts w:ascii="Times New Roman" w:eastAsia="Times New Roman" w:hAnsi="Times New Roman" w:cs="Times New Roman"/>
          <w:sz w:val="24"/>
          <w:szCs w:val="24"/>
        </w:rPr>
        <w:t xml:space="preserve"> (pp. 28-44). IGI Global.</w:t>
      </w:r>
    </w:p>
    <w:p w:rsidR="00F159AA" w:rsidRPr="00B4653B" w:rsidRDefault="00B76558" w:rsidP="00B4653B">
      <w:pPr>
        <w:spacing w:after="0" w:line="480" w:lineRule="auto"/>
        <w:ind w:left="720" w:hanging="720"/>
        <w:rPr>
          <w:rFonts w:ascii="Times New Roman" w:eastAsia="Times New Roman" w:hAnsi="Times New Roman" w:cs="Times New Roman"/>
          <w:sz w:val="24"/>
          <w:szCs w:val="24"/>
        </w:rPr>
      </w:pPr>
      <w:r w:rsidRPr="00B76558">
        <w:rPr>
          <w:rFonts w:ascii="Times New Roman" w:eastAsia="Times New Roman" w:hAnsi="Times New Roman" w:cs="Times New Roman"/>
          <w:sz w:val="24"/>
          <w:szCs w:val="24"/>
        </w:rPr>
        <w:t xml:space="preserve">Xie, X. Z., Tsai, N. C., Xu, S. Q., &amp; Zhang, B. Y. (2019). Does customer co-creation value lead to electronic word-of-mouth? An empirical study on the short-video platform industry. </w:t>
      </w:r>
      <w:r w:rsidRPr="00B76558">
        <w:rPr>
          <w:rFonts w:ascii="Times New Roman" w:eastAsia="Times New Roman" w:hAnsi="Times New Roman" w:cs="Times New Roman"/>
          <w:i/>
          <w:iCs/>
          <w:sz w:val="24"/>
          <w:szCs w:val="24"/>
        </w:rPr>
        <w:t>The Social Science Journal</w:t>
      </w:r>
      <w:r w:rsidRPr="00B76558">
        <w:rPr>
          <w:rFonts w:ascii="Times New Roman" w:eastAsia="Times New Roman" w:hAnsi="Times New Roman" w:cs="Times New Roman"/>
          <w:sz w:val="24"/>
          <w:szCs w:val="24"/>
        </w:rPr>
        <w:t xml:space="preserve">, </w:t>
      </w:r>
      <w:r w:rsidRPr="00B76558">
        <w:rPr>
          <w:rFonts w:ascii="Times New Roman" w:eastAsia="Times New Roman" w:hAnsi="Times New Roman" w:cs="Times New Roman"/>
          <w:i/>
          <w:iCs/>
          <w:sz w:val="24"/>
          <w:szCs w:val="24"/>
        </w:rPr>
        <w:t>56</w:t>
      </w:r>
      <w:r w:rsidRPr="00B76558">
        <w:rPr>
          <w:rFonts w:ascii="Times New Roman" w:eastAsia="Times New Roman" w:hAnsi="Times New Roman" w:cs="Times New Roman"/>
          <w:sz w:val="24"/>
          <w:szCs w:val="24"/>
        </w:rPr>
        <w:t>(3), 401-416.</w:t>
      </w:r>
    </w:p>
    <w:p w:rsidR="00B76558" w:rsidRPr="00B4653B" w:rsidRDefault="00B76558" w:rsidP="00B4653B">
      <w:pPr>
        <w:spacing w:after="0" w:line="480" w:lineRule="auto"/>
        <w:ind w:left="720" w:hanging="720"/>
        <w:rPr>
          <w:rFonts w:ascii="Times New Roman" w:eastAsia="Times New Roman" w:hAnsi="Times New Roman" w:cs="Times New Roman"/>
          <w:sz w:val="24"/>
          <w:szCs w:val="24"/>
        </w:rPr>
      </w:pPr>
      <w:r w:rsidRPr="00B76558">
        <w:rPr>
          <w:rFonts w:ascii="Times New Roman" w:eastAsia="Times New Roman" w:hAnsi="Times New Roman" w:cs="Times New Roman"/>
          <w:sz w:val="24"/>
          <w:szCs w:val="24"/>
        </w:rPr>
        <w:t xml:space="preserve">Kesavan, R., Bernacchi, M. D., &amp; Mascarenhas, O. A. (2013). Word of mouse: CSR communication and the social media. </w:t>
      </w:r>
      <w:r w:rsidRPr="00B76558">
        <w:rPr>
          <w:rFonts w:ascii="Times New Roman" w:eastAsia="Times New Roman" w:hAnsi="Times New Roman" w:cs="Times New Roman"/>
          <w:i/>
          <w:iCs/>
          <w:sz w:val="24"/>
          <w:szCs w:val="24"/>
        </w:rPr>
        <w:t>International Management Review</w:t>
      </w:r>
      <w:r w:rsidRPr="00B76558">
        <w:rPr>
          <w:rFonts w:ascii="Times New Roman" w:eastAsia="Times New Roman" w:hAnsi="Times New Roman" w:cs="Times New Roman"/>
          <w:sz w:val="24"/>
          <w:szCs w:val="24"/>
        </w:rPr>
        <w:t xml:space="preserve">, </w:t>
      </w:r>
      <w:r w:rsidRPr="00B76558">
        <w:rPr>
          <w:rFonts w:ascii="Times New Roman" w:eastAsia="Times New Roman" w:hAnsi="Times New Roman" w:cs="Times New Roman"/>
          <w:i/>
          <w:iCs/>
          <w:sz w:val="24"/>
          <w:szCs w:val="24"/>
        </w:rPr>
        <w:t>9</w:t>
      </w:r>
      <w:r w:rsidRPr="00B76558">
        <w:rPr>
          <w:rFonts w:ascii="Times New Roman" w:eastAsia="Times New Roman" w:hAnsi="Times New Roman" w:cs="Times New Roman"/>
          <w:sz w:val="24"/>
          <w:szCs w:val="24"/>
        </w:rPr>
        <w:t>(1), 58-66.</w:t>
      </w:r>
    </w:p>
    <w:p w:rsidR="00ED6A40" w:rsidRPr="00ED6A40" w:rsidRDefault="00ED6A40" w:rsidP="00B4653B">
      <w:pPr>
        <w:spacing w:after="0" w:line="480" w:lineRule="auto"/>
        <w:ind w:left="720" w:hanging="720"/>
        <w:rPr>
          <w:rFonts w:ascii="Times New Roman" w:eastAsia="Times New Roman" w:hAnsi="Times New Roman" w:cs="Times New Roman"/>
          <w:sz w:val="24"/>
          <w:szCs w:val="24"/>
        </w:rPr>
      </w:pPr>
      <w:r w:rsidRPr="00ED6A40">
        <w:rPr>
          <w:rFonts w:ascii="Times New Roman" w:eastAsia="Times New Roman" w:hAnsi="Times New Roman" w:cs="Times New Roman"/>
          <w:sz w:val="24"/>
          <w:szCs w:val="24"/>
        </w:rPr>
        <w:t>Viklund, J., &amp; Larsson, J. (2012). Supplier Capacity at IKEA–Capacity planning from an outside-in perspective.</w:t>
      </w:r>
    </w:p>
    <w:p w:rsidR="00ED6A40" w:rsidRPr="00ED6A40" w:rsidRDefault="00ED6A40" w:rsidP="00B4653B">
      <w:pPr>
        <w:spacing w:after="0" w:line="480" w:lineRule="auto"/>
        <w:ind w:left="720" w:hanging="720"/>
        <w:rPr>
          <w:rFonts w:ascii="Times New Roman" w:eastAsia="Times New Roman" w:hAnsi="Times New Roman" w:cs="Times New Roman"/>
          <w:sz w:val="24"/>
          <w:szCs w:val="24"/>
        </w:rPr>
      </w:pPr>
      <w:r w:rsidRPr="00ED6A40">
        <w:rPr>
          <w:rFonts w:ascii="Times New Roman" w:eastAsia="Times New Roman" w:hAnsi="Times New Roman" w:cs="Times New Roman"/>
          <w:sz w:val="24"/>
          <w:szCs w:val="24"/>
        </w:rPr>
        <w:t>Hellström, D., &amp; Nilsson, F. (2011). Logistics</w:t>
      </w:r>
      <w:r w:rsidRPr="00ED6A40">
        <w:rPr>
          <w:rFonts w:ascii="Cambria Math" w:eastAsia="Times New Roman" w:hAnsi="Cambria Math" w:cs="Cambria Math"/>
          <w:sz w:val="24"/>
          <w:szCs w:val="24"/>
        </w:rPr>
        <w:t>‐</w:t>
      </w:r>
      <w:r w:rsidRPr="00ED6A40">
        <w:rPr>
          <w:rFonts w:ascii="Times New Roman" w:eastAsia="Times New Roman" w:hAnsi="Times New Roman" w:cs="Times New Roman"/>
          <w:sz w:val="24"/>
          <w:szCs w:val="24"/>
        </w:rPr>
        <w:t xml:space="preserve">driven packaging innovation: a case study at IKEA. </w:t>
      </w:r>
      <w:r w:rsidRPr="00ED6A40">
        <w:rPr>
          <w:rFonts w:ascii="Times New Roman" w:eastAsia="Times New Roman" w:hAnsi="Times New Roman" w:cs="Times New Roman"/>
          <w:i/>
          <w:iCs/>
          <w:sz w:val="24"/>
          <w:szCs w:val="24"/>
        </w:rPr>
        <w:t>International Journal of Retail &amp; Distribution Management</w:t>
      </w:r>
      <w:r w:rsidRPr="00ED6A40">
        <w:rPr>
          <w:rFonts w:ascii="Times New Roman" w:eastAsia="Times New Roman" w:hAnsi="Times New Roman" w:cs="Times New Roman"/>
          <w:sz w:val="24"/>
          <w:szCs w:val="24"/>
        </w:rPr>
        <w:t>.</w:t>
      </w:r>
    </w:p>
    <w:p w:rsidR="00ED6A40" w:rsidRPr="00B4653B" w:rsidRDefault="00ED6A40" w:rsidP="00B4653B">
      <w:pPr>
        <w:spacing w:after="0" w:line="480" w:lineRule="auto"/>
        <w:ind w:left="720" w:hanging="720"/>
        <w:rPr>
          <w:rFonts w:ascii="Times New Roman" w:eastAsia="Times New Roman" w:hAnsi="Times New Roman" w:cs="Times New Roman"/>
          <w:sz w:val="24"/>
          <w:szCs w:val="24"/>
        </w:rPr>
      </w:pPr>
      <w:r w:rsidRPr="00ED6A40">
        <w:rPr>
          <w:rFonts w:ascii="Times New Roman" w:eastAsia="Times New Roman" w:hAnsi="Times New Roman" w:cs="Times New Roman"/>
          <w:sz w:val="24"/>
          <w:szCs w:val="24"/>
        </w:rPr>
        <w:lastRenderedPageBreak/>
        <w:t xml:space="preserve">Daunfeldt, S. O., Mihaescu, O., Nilsson, H., &amp; Rudholm, N. (2017). What happens when IKEA comes to town?. </w:t>
      </w:r>
      <w:r w:rsidRPr="00ED6A40">
        <w:rPr>
          <w:rFonts w:ascii="Times New Roman" w:eastAsia="Times New Roman" w:hAnsi="Times New Roman" w:cs="Times New Roman"/>
          <w:i/>
          <w:iCs/>
          <w:sz w:val="24"/>
          <w:szCs w:val="24"/>
        </w:rPr>
        <w:t>Regional studies</w:t>
      </w:r>
      <w:r w:rsidRPr="00ED6A40">
        <w:rPr>
          <w:rFonts w:ascii="Times New Roman" w:eastAsia="Times New Roman" w:hAnsi="Times New Roman" w:cs="Times New Roman"/>
          <w:sz w:val="24"/>
          <w:szCs w:val="24"/>
        </w:rPr>
        <w:t xml:space="preserve">, </w:t>
      </w:r>
      <w:r w:rsidRPr="00ED6A40">
        <w:rPr>
          <w:rFonts w:ascii="Times New Roman" w:eastAsia="Times New Roman" w:hAnsi="Times New Roman" w:cs="Times New Roman"/>
          <w:i/>
          <w:iCs/>
          <w:sz w:val="24"/>
          <w:szCs w:val="24"/>
        </w:rPr>
        <w:t>51</w:t>
      </w:r>
      <w:r w:rsidRPr="00ED6A40">
        <w:rPr>
          <w:rFonts w:ascii="Times New Roman" w:eastAsia="Times New Roman" w:hAnsi="Times New Roman" w:cs="Times New Roman"/>
          <w:sz w:val="24"/>
          <w:szCs w:val="24"/>
        </w:rPr>
        <w:t>(2), 313-323.</w:t>
      </w:r>
    </w:p>
    <w:p w:rsidR="00B4653B" w:rsidRPr="00B4653B" w:rsidRDefault="00ED6A40" w:rsidP="00B4653B">
      <w:pPr>
        <w:spacing w:after="0" w:line="480" w:lineRule="auto"/>
        <w:ind w:left="720" w:hanging="720"/>
        <w:rPr>
          <w:rFonts w:ascii="Times New Roman" w:eastAsia="Times New Roman" w:hAnsi="Times New Roman" w:cs="Times New Roman"/>
          <w:sz w:val="24"/>
          <w:szCs w:val="24"/>
        </w:rPr>
      </w:pPr>
      <w:r w:rsidRPr="00ED6A40">
        <w:rPr>
          <w:rFonts w:ascii="Times New Roman" w:eastAsia="Times New Roman" w:hAnsi="Times New Roman" w:cs="Times New Roman"/>
          <w:sz w:val="24"/>
          <w:szCs w:val="24"/>
        </w:rPr>
        <w:t xml:space="preserve">Jonsson, A., &amp; Foss, N. J. (2011). International expansion through flexible replication: Learning from the internationalization experience of IKEA. </w:t>
      </w:r>
      <w:r w:rsidRPr="00ED6A40">
        <w:rPr>
          <w:rFonts w:ascii="Times New Roman" w:eastAsia="Times New Roman" w:hAnsi="Times New Roman" w:cs="Times New Roman"/>
          <w:i/>
          <w:iCs/>
          <w:sz w:val="24"/>
          <w:szCs w:val="24"/>
        </w:rPr>
        <w:t>Journal of International Business Studies</w:t>
      </w:r>
      <w:r w:rsidRPr="00ED6A40">
        <w:rPr>
          <w:rFonts w:ascii="Times New Roman" w:eastAsia="Times New Roman" w:hAnsi="Times New Roman" w:cs="Times New Roman"/>
          <w:sz w:val="24"/>
          <w:szCs w:val="24"/>
        </w:rPr>
        <w:t xml:space="preserve">, </w:t>
      </w:r>
      <w:r w:rsidRPr="00ED6A40">
        <w:rPr>
          <w:rFonts w:ascii="Times New Roman" w:eastAsia="Times New Roman" w:hAnsi="Times New Roman" w:cs="Times New Roman"/>
          <w:i/>
          <w:iCs/>
          <w:sz w:val="24"/>
          <w:szCs w:val="24"/>
        </w:rPr>
        <w:t>42</w:t>
      </w:r>
      <w:r w:rsidRPr="00ED6A40">
        <w:rPr>
          <w:rFonts w:ascii="Times New Roman" w:eastAsia="Times New Roman" w:hAnsi="Times New Roman" w:cs="Times New Roman"/>
          <w:sz w:val="24"/>
          <w:szCs w:val="24"/>
        </w:rPr>
        <w:t>(9), 1079-1102.</w:t>
      </w:r>
    </w:p>
    <w:p w:rsidR="00B4653B" w:rsidRPr="00B4653B" w:rsidRDefault="00B4653B" w:rsidP="00B4653B">
      <w:pPr>
        <w:spacing w:after="0" w:line="480" w:lineRule="auto"/>
        <w:ind w:left="720" w:hanging="720"/>
        <w:rPr>
          <w:rFonts w:ascii="Times New Roman" w:eastAsia="Times New Roman" w:hAnsi="Times New Roman" w:cs="Times New Roman"/>
          <w:sz w:val="24"/>
          <w:szCs w:val="24"/>
        </w:rPr>
      </w:pPr>
      <w:r w:rsidRPr="00B4653B">
        <w:rPr>
          <w:rFonts w:ascii="Times New Roman" w:eastAsia="Times New Roman" w:hAnsi="Times New Roman" w:cs="Times New Roman"/>
          <w:sz w:val="24"/>
          <w:szCs w:val="24"/>
        </w:rPr>
        <w:t>Brown, B., Bleecker, J., D'adamo, M., Ferreira, P., Formo, J., Glöss, M</w:t>
      </w:r>
      <w:r w:rsidR="004D3E73" w:rsidRPr="00B4653B">
        <w:rPr>
          <w:rFonts w:ascii="Times New Roman" w:eastAsia="Times New Roman" w:hAnsi="Times New Roman" w:cs="Times New Roman"/>
          <w:sz w:val="24"/>
          <w:szCs w:val="24"/>
        </w:rPr>
        <w:t>.,</w:t>
      </w:r>
      <w:r w:rsidRPr="00B4653B">
        <w:rPr>
          <w:rFonts w:ascii="Times New Roman" w:eastAsia="Times New Roman" w:hAnsi="Times New Roman" w:cs="Times New Roman"/>
          <w:sz w:val="24"/>
          <w:szCs w:val="24"/>
        </w:rPr>
        <w:t xml:space="preserve"> &amp; Karlsson, A. (2016, November). The IKEA Catalogue: Design fiction in academic and industrial collaborations. In </w:t>
      </w:r>
      <w:r w:rsidRPr="00B4653B">
        <w:rPr>
          <w:rFonts w:ascii="Times New Roman" w:eastAsia="Times New Roman" w:hAnsi="Times New Roman" w:cs="Times New Roman"/>
          <w:i/>
          <w:iCs/>
          <w:sz w:val="24"/>
          <w:szCs w:val="24"/>
        </w:rPr>
        <w:t>Proceedings of the 19th International Conference on Supporting Group Work</w:t>
      </w:r>
      <w:r w:rsidRPr="00B4653B">
        <w:rPr>
          <w:rFonts w:ascii="Times New Roman" w:eastAsia="Times New Roman" w:hAnsi="Times New Roman" w:cs="Times New Roman"/>
          <w:sz w:val="24"/>
          <w:szCs w:val="24"/>
        </w:rPr>
        <w:t xml:space="preserve"> (pp. 335-344). </w:t>
      </w:r>
    </w:p>
    <w:p w:rsidR="00B4653B" w:rsidRPr="00B4653B" w:rsidRDefault="00B4653B" w:rsidP="00B4653B">
      <w:pPr>
        <w:spacing w:after="0" w:line="480" w:lineRule="auto"/>
        <w:ind w:left="720" w:hanging="720"/>
        <w:rPr>
          <w:rFonts w:ascii="Times New Roman" w:eastAsia="Times New Roman" w:hAnsi="Times New Roman" w:cs="Times New Roman"/>
          <w:sz w:val="24"/>
          <w:szCs w:val="24"/>
        </w:rPr>
      </w:pPr>
      <w:r w:rsidRPr="00B4653B">
        <w:rPr>
          <w:rFonts w:ascii="Times New Roman" w:eastAsia="Times New Roman" w:hAnsi="Times New Roman" w:cs="Times New Roman"/>
          <w:sz w:val="24"/>
          <w:szCs w:val="24"/>
        </w:rPr>
        <w:t xml:space="preserve">Hultman, J., Johnsen, T., Johnsen, R., &amp; Hertz, S. (2012). An interaction approach to global sourcing: A case study of IKEA. </w:t>
      </w:r>
      <w:r w:rsidRPr="00B4653B">
        <w:rPr>
          <w:rFonts w:ascii="Times New Roman" w:eastAsia="Times New Roman" w:hAnsi="Times New Roman" w:cs="Times New Roman"/>
          <w:i/>
          <w:iCs/>
          <w:sz w:val="24"/>
          <w:szCs w:val="24"/>
        </w:rPr>
        <w:t>Journal of purchasing and supply management</w:t>
      </w:r>
      <w:r w:rsidRPr="00B4653B">
        <w:rPr>
          <w:rFonts w:ascii="Times New Roman" w:eastAsia="Times New Roman" w:hAnsi="Times New Roman" w:cs="Times New Roman"/>
          <w:sz w:val="24"/>
          <w:szCs w:val="24"/>
        </w:rPr>
        <w:t xml:space="preserve">, </w:t>
      </w:r>
      <w:r w:rsidRPr="00B4653B">
        <w:rPr>
          <w:rFonts w:ascii="Times New Roman" w:eastAsia="Times New Roman" w:hAnsi="Times New Roman" w:cs="Times New Roman"/>
          <w:i/>
          <w:iCs/>
          <w:sz w:val="24"/>
          <w:szCs w:val="24"/>
        </w:rPr>
        <w:t>18</w:t>
      </w:r>
      <w:r w:rsidRPr="00B4653B">
        <w:rPr>
          <w:rFonts w:ascii="Times New Roman" w:eastAsia="Times New Roman" w:hAnsi="Times New Roman" w:cs="Times New Roman"/>
          <w:sz w:val="24"/>
          <w:szCs w:val="24"/>
        </w:rPr>
        <w:t>(1), 9-21.</w:t>
      </w:r>
    </w:p>
    <w:p w:rsidR="00B4653B" w:rsidRPr="00B4653B" w:rsidRDefault="00B4653B" w:rsidP="00B4653B">
      <w:pPr>
        <w:spacing w:after="0" w:line="480" w:lineRule="auto"/>
        <w:rPr>
          <w:rFonts w:ascii="Times New Roman" w:eastAsia="Times New Roman" w:hAnsi="Times New Roman" w:cs="Times New Roman"/>
          <w:sz w:val="24"/>
          <w:szCs w:val="24"/>
        </w:rPr>
      </w:pPr>
    </w:p>
    <w:p w:rsidR="00B4653B" w:rsidRPr="00ED6A40" w:rsidRDefault="00B4653B" w:rsidP="00ED6A40">
      <w:pPr>
        <w:spacing w:after="0" w:line="480" w:lineRule="auto"/>
        <w:rPr>
          <w:rFonts w:ascii="Times New Roman" w:eastAsia="Times New Roman" w:hAnsi="Times New Roman" w:cs="Times New Roman"/>
          <w:sz w:val="24"/>
          <w:szCs w:val="24"/>
        </w:rPr>
      </w:pPr>
    </w:p>
    <w:p w:rsidR="00ED6A40" w:rsidRPr="00ED6A40" w:rsidRDefault="00ED6A40" w:rsidP="00ED6A40">
      <w:pPr>
        <w:spacing w:after="0" w:line="480" w:lineRule="auto"/>
        <w:rPr>
          <w:rFonts w:ascii="Times New Roman" w:eastAsia="Times New Roman" w:hAnsi="Times New Roman" w:cs="Times New Roman"/>
          <w:sz w:val="24"/>
          <w:szCs w:val="24"/>
        </w:rPr>
      </w:pPr>
      <w:bookmarkStart w:id="0" w:name="_GoBack"/>
      <w:bookmarkEnd w:id="0"/>
    </w:p>
    <w:p w:rsidR="00ED6A40" w:rsidRPr="00B76558" w:rsidRDefault="00ED6A40" w:rsidP="00ED6A40">
      <w:pPr>
        <w:spacing w:after="0" w:line="240" w:lineRule="auto"/>
        <w:rPr>
          <w:rFonts w:ascii="Times New Roman" w:eastAsia="Times New Roman" w:hAnsi="Times New Roman" w:cs="Times New Roman"/>
          <w:sz w:val="24"/>
          <w:szCs w:val="24"/>
        </w:rPr>
      </w:pPr>
    </w:p>
    <w:p w:rsidR="00B76558" w:rsidRPr="00B76558" w:rsidRDefault="00B76558" w:rsidP="00B76558">
      <w:pPr>
        <w:spacing w:after="0" w:line="240" w:lineRule="auto"/>
        <w:rPr>
          <w:rFonts w:ascii="Times New Roman" w:eastAsia="Times New Roman" w:hAnsi="Times New Roman" w:cs="Times New Roman"/>
          <w:sz w:val="24"/>
          <w:szCs w:val="24"/>
        </w:rPr>
      </w:pPr>
    </w:p>
    <w:p w:rsidR="00B76558" w:rsidRPr="00B76558" w:rsidRDefault="00B76558" w:rsidP="00B76558">
      <w:pPr>
        <w:spacing w:after="0" w:line="240" w:lineRule="auto"/>
        <w:rPr>
          <w:rFonts w:ascii="Times New Roman" w:eastAsia="Times New Roman" w:hAnsi="Times New Roman" w:cs="Times New Roman"/>
          <w:sz w:val="24"/>
          <w:szCs w:val="24"/>
        </w:rPr>
      </w:pPr>
    </w:p>
    <w:p w:rsidR="00CB034C" w:rsidRPr="00CB034C" w:rsidRDefault="00CB034C" w:rsidP="00CB034C">
      <w:pPr>
        <w:spacing w:after="0" w:line="240" w:lineRule="auto"/>
        <w:rPr>
          <w:rFonts w:ascii="Times New Roman" w:eastAsia="Times New Roman" w:hAnsi="Times New Roman" w:cs="Times New Roman"/>
          <w:sz w:val="24"/>
          <w:szCs w:val="24"/>
        </w:rPr>
      </w:pPr>
    </w:p>
    <w:p w:rsidR="00CB034C" w:rsidRPr="00782F68" w:rsidRDefault="00CB034C" w:rsidP="00782F68">
      <w:pPr>
        <w:spacing w:after="0" w:line="240" w:lineRule="auto"/>
        <w:rPr>
          <w:rFonts w:ascii="Times New Roman" w:eastAsia="Times New Roman" w:hAnsi="Times New Roman" w:cs="Times New Roman"/>
          <w:sz w:val="24"/>
          <w:szCs w:val="24"/>
        </w:rPr>
      </w:pPr>
    </w:p>
    <w:p w:rsidR="00782F68" w:rsidRDefault="00782F68">
      <w:pPr>
        <w:rPr>
          <w:sz w:val="24"/>
          <w:szCs w:val="24"/>
        </w:rPr>
      </w:pPr>
    </w:p>
    <w:p w:rsidR="00C53150" w:rsidRPr="00067A47" w:rsidRDefault="00C53150">
      <w:pPr>
        <w:rPr>
          <w:sz w:val="24"/>
          <w:szCs w:val="24"/>
        </w:rPr>
      </w:pPr>
    </w:p>
    <w:p w:rsidR="00067A47" w:rsidRDefault="00067A47">
      <w:pPr>
        <w:rPr>
          <w:sz w:val="24"/>
          <w:szCs w:val="24"/>
        </w:rPr>
      </w:pPr>
    </w:p>
    <w:p w:rsidR="00067A47" w:rsidRDefault="00067A47">
      <w:pPr>
        <w:rPr>
          <w:sz w:val="24"/>
          <w:szCs w:val="24"/>
        </w:rPr>
      </w:pPr>
    </w:p>
    <w:p w:rsidR="00067A47" w:rsidRPr="00C763F8" w:rsidRDefault="00067A47">
      <w:pPr>
        <w:rPr>
          <w:sz w:val="24"/>
          <w:szCs w:val="24"/>
        </w:rPr>
      </w:pPr>
    </w:p>
    <w:sectPr w:rsidR="00067A47" w:rsidRPr="00C763F8" w:rsidSect="004D3E7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6721" w:rsidRDefault="00636721" w:rsidP="004D3E73">
      <w:pPr>
        <w:spacing w:after="0" w:line="240" w:lineRule="auto"/>
      </w:pPr>
      <w:r>
        <w:separator/>
      </w:r>
    </w:p>
  </w:endnote>
  <w:endnote w:type="continuationSeparator" w:id="0">
    <w:p w:rsidR="00636721" w:rsidRDefault="00636721" w:rsidP="004D3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6721" w:rsidRDefault="00636721" w:rsidP="004D3E73">
      <w:pPr>
        <w:spacing w:after="0" w:line="240" w:lineRule="auto"/>
      </w:pPr>
      <w:r>
        <w:separator/>
      </w:r>
    </w:p>
  </w:footnote>
  <w:footnote w:type="continuationSeparator" w:id="0">
    <w:p w:rsidR="00636721" w:rsidRDefault="00636721" w:rsidP="004D3E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4576120"/>
      <w:docPartObj>
        <w:docPartGallery w:val="Page Numbers (Top of Page)"/>
        <w:docPartUnique/>
      </w:docPartObj>
    </w:sdtPr>
    <w:sdtEndPr>
      <w:rPr>
        <w:noProof/>
      </w:rPr>
    </w:sdtEndPr>
    <w:sdtContent>
      <w:p w:rsidR="004D3E73" w:rsidRDefault="004D3E73">
        <w:pPr>
          <w:pStyle w:val="Header"/>
          <w:jc w:val="right"/>
        </w:pPr>
        <w:r w:rsidRPr="004D3E73">
          <w:rPr>
            <w:rFonts w:ascii="Times New Roman" w:hAnsi="Times New Roman" w:cs="Times New Roman"/>
            <w:sz w:val="24"/>
            <w:szCs w:val="24"/>
          </w:rPr>
          <w:t xml:space="preserve">IKEA </w:t>
        </w:r>
        <w:r>
          <w:rPr>
            <w:rFonts w:ascii="Times New Roman" w:hAnsi="Times New Roman" w:cs="Times New Roman"/>
            <w:sz w:val="24"/>
            <w:szCs w:val="24"/>
          </w:rPr>
          <w:t xml:space="preserve">CATALOG APP           </w:t>
        </w:r>
        <w:r w:rsidRPr="004D3E73">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F16E39">
          <w:rPr>
            <w:noProof/>
          </w:rPr>
          <w:t>8</w:t>
        </w:r>
        <w:r>
          <w:rPr>
            <w:noProof/>
          </w:rPr>
          <w:fldChar w:fldCharType="end"/>
        </w:r>
      </w:p>
    </w:sdtContent>
  </w:sdt>
  <w:p w:rsidR="004D3E73" w:rsidRDefault="004D3E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E73" w:rsidRDefault="004D3E73">
    <w:pPr>
      <w:pStyle w:val="Header"/>
      <w:jc w:val="right"/>
    </w:pPr>
    <w:r w:rsidRPr="004D3E73">
      <w:rPr>
        <w:rFonts w:ascii="Times New Roman" w:hAnsi="Times New Roman" w:cs="Times New Roman"/>
        <w:sz w:val="24"/>
        <w:szCs w:val="24"/>
      </w:rPr>
      <w:t xml:space="preserve">Running head: IKEA </w:t>
    </w:r>
    <w:r>
      <w:rPr>
        <w:rFonts w:ascii="Times New Roman" w:hAnsi="Times New Roman" w:cs="Times New Roman"/>
        <w:sz w:val="24"/>
        <w:szCs w:val="24"/>
      </w:rPr>
      <w:t xml:space="preserve">CATALOG APP                </w:t>
    </w:r>
    <w:r w:rsidRPr="004D3E73">
      <w:rPr>
        <w:rFonts w:ascii="Times New Roman" w:hAnsi="Times New Roman" w:cs="Times New Roman"/>
        <w:sz w:val="24"/>
        <w:szCs w:val="24"/>
      </w:rPr>
      <w:t xml:space="preserve">                                                                           </w:t>
    </w:r>
    <w:sdt>
      <w:sdtPr>
        <w:id w:val="-2918229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9111E">
          <w:rPr>
            <w:noProof/>
          </w:rPr>
          <w:t>1</w:t>
        </w:r>
        <w:r>
          <w:rPr>
            <w:noProof/>
          </w:rPr>
          <w:fldChar w:fldCharType="end"/>
        </w:r>
      </w:sdtContent>
    </w:sdt>
  </w:p>
  <w:p w:rsidR="004D3E73" w:rsidRDefault="004D3E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056"/>
    <w:rsid w:val="00025194"/>
    <w:rsid w:val="00067A47"/>
    <w:rsid w:val="0023642C"/>
    <w:rsid w:val="00297056"/>
    <w:rsid w:val="004D3E73"/>
    <w:rsid w:val="004D67A0"/>
    <w:rsid w:val="00636721"/>
    <w:rsid w:val="006523B3"/>
    <w:rsid w:val="00713BD0"/>
    <w:rsid w:val="0072474B"/>
    <w:rsid w:val="007308B9"/>
    <w:rsid w:val="00782F68"/>
    <w:rsid w:val="00785D08"/>
    <w:rsid w:val="007903FA"/>
    <w:rsid w:val="00795DAE"/>
    <w:rsid w:val="007D4F1F"/>
    <w:rsid w:val="008060FC"/>
    <w:rsid w:val="00817C61"/>
    <w:rsid w:val="008F1BAC"/>
    <w:rsid w:val="00913641"/>
    <w:rsid w:val="00953D82"/>
    <w:rsid w:val="00A4626E"/>
    <w:rsid w:val="00A94476"/>
    <w:rsid w:val="00AE287A"/>
    <w:rsid w:val="00B344AB"/>
    <w:rsid w:val="00B4653B"/>
    <w:rsid w:val="00B76558"/>
    <w:rsid w:val="00C06EAE"/>
    <w:rsid w:val="00C53150"/>
    <w:rsid w:val="00C763F8"/>
    <w:rsid w:val="00CB034C"/>
    <w:rsid w:val="00D11CF4"/>
    <w:rsid w:val="00D9111E"/>
    <w:rsid w:val="00E22842"/>
    <w:rsid w:val="00E400B9"/>
    <w:rsid w:val="00ED6A40"/>
    <w:rsid w:val="00F13AA2"/>
    <w:rsid w:val="00F159AA"/>
    <w:rsid w:val="00F16E39"/>
    <w:rsid w:val="00F92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9356F"/>
  <w15:chartTrackingRefBased/>
  <w15:docId w15:val="{3DF44A86-91B0-4A5E-928D-7737168AB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287A"/>
    <w:rPr>
      <w:color w:val="0563C1" w:themeColor="hyperlink"/>
      <w:u w:val="single"/>
    </w:rPr>
  </w:style>
  <w:style w:type="character" w:styleId="FollowedHyperlink">
    <w:name w:val="FollowedHyperlink"/>
    <w:basedOn w:val="DefaultParagraphFont"/>
    <w:uiPriority w:val="99"/>
    <w:semiHidden/>
    <w:unhideWhenUsed/>
    <w:rsid w:val="00A4626E"/>
    <w:rPr>
      <w:color w:val="954F72" w:themeColor="followedHyperlink"/>
      <w:u w:val="single"/>
    </w:rPr>
  </w:style>
  <w:style w:type="character" w:customStyle="1" w:styleId="text">
    <w:name w:val="text"/>
    <w:basedOn w:val="DefaultParagraphFont"/>
    <w:rsid w:val="00067A47"/>
  </w:style>
  <w:style w:type="paragraph" w:styleId="NormalWeb">
    <w:name w:val="Normal (Web)"/>
    <w:basedOn w:val="Normal"/>
    <w:uiPriority w:val="99"/>
    <w:semiHidden/>
    <w:unhideWhenUsed/>
    <w:rsid w:val="004D3E7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D3E73"/>
    <w:rPr>
      <w:b/>
      <w:bCs/>
    </w:rPr>
  </w:style>
  <w:style w:type="character" w:styleId="Emphasis">
    <w:name w:val="Emphasis"/>
    <w:basedOn w:val="DefaultParagraphFont"/>
    <w:uiPriority w:val="20"/>
    <w:qFormat/>
    <w:rsid w:val="004D3E73"/>
    <w:rPr>
      <w:i/>
      <w:iCs/>
    </w:rPr>
  </w:style>
  <w:style w:type="paragraph" w:styleId="Header">
    <w:name w:val="header"/>
    <w:basedOn w:val="Normal"/>
    <w:link w:val="HeaderChar"/>
    <w:uiPriority w:val="99"/>
    <w:unhideWhenUsed/>
    <w:rsid w:val="004D3E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3E73"/>
  </w:style>
  <w:style w:type="paragraph" w:styleId="Footer">
    <w:name w:val="footer"/>
    <w:basedOn w:val="Normal"/>
    <w:link w:val="FooterChar"/>
    <w:uiPriority w:val="99"/>
    <w:unhideWhenUsed/>
    <w:rsid w:val="004D3E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3E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196461">
      <w:bodyDiv w:val="1"/>
      <w:marLeft w:val="0"/>
      <w:marRight w:val="0"/>
      <w:marTop w:val="0"/>
      <w:marBottom w:val="0"/>
      <w:divBdr>
        <w:top w:val="none" w:sz="0" w:space="0" w:color="auto"/>
        <w:left w:val="none" w:sz="0" w:space="0" w:color="auto"/>
        <w:bottom w:val="none" w:sz="0" w:space="0" w:color="auto"/>
        <w:right w:val="none" w:sz="0" w:space="0" w:color="auto"/>
      </w:divBdr>
      <w:divsChild>
        <w:div w:id="1086340994">
          <w:marLeft w:val="0"/>
          <w:marRight w:val="0"/>
          <w:marTop w:val="0"/>
          <w:marBottom w:val="0"/>
          <w:divBdr>
            <w:top w:val="none" w:sz="0" w:space="0" w:color="auto"/>
            <w:left w:val="none" w:sz="0" w:space="0" w:color="auto"/>
            <w:bottom w:val="none" w:sz="0" w:space="0" w:color="auto"/>
            <w:right w:val="none" w:sz="0" w:space="0" w:color="auto"/>
          </w:divBdr>
        </w:div>
      </w:divsChild>
    </w:div>
    <w:div w:id="316344465">
      <w:bodyDiv w:val="1"/>
      <w:marLeft w:val="0"/>
      <w:marRight w:val="0"/>
      <w:marTop w:val="0"/>
      <w:marBottom w:val="0"/>
      <w:divBdr>
        <w:top w:val="none" w:sz="0" w:space="0" w:color="auto"/>
        <w:left w:val="none" w:sz="0" w:space="0" w:color="auto"/>
        <w:bottom w:val="none" w:sz="0" w:space="0" w:color="auto"/>
        <w:right w:val="none" w:sz="0" w:space="0" w:color="auto"/>
      </w:divBdr>
      <w:divsChild>
        <w:div w:id="746339196">
          <w:marLeft w:val="0"/>
          <w:marRight w:val="0"/>
          <w:marTop w:val="0"/>
          <w:marBottom w:val="0"/>
          <w:divBdr>
            <w:top w:val="none" w:sz="0" w:space="0" w:color="auto"/>
            <w:left w:val="none" w:sz="0" w:space="0" w:color="auto"/>
            <w:bottom w:val="none" w:sz="0" w:space="0" w:color="auto"/>
            <w:right w:val="none" w:sz="0" w:space="0" w:color="auto"/>
          </w:divBdr>
        </w:div>
      </w:divsChild>
    </w:div>
    <w:div w:id="462698950">
      <w:bodyDiv w:val="1"/>
      <w:marLeft w:val="0"/>
      <w:marRight w:val="0"/>
      <w:marTop w:val="0"/>
      <w:marBottom w:val="0"/>
      <w:divBdr>
        <w:top w:val="none" w:sz="0" w:space="0" w:color="auto"/>
        <w:left w:val="none" w:sz="0" w:space="0" w:color="auto"/>
        <w:bottom w:val="none" w:sz="0" w:space="0" w:color="auto"/>
        <w:right w:val="none" w:sz="0" w:space="0" w:color="auto"/>
      </w:divBdr>
      <w:divsChild>
        <w:div w:id="607784331">
          <w:marLeft w:val="0"/>
          <w:marRight w:val="0"/>
          <w:marTop w:val="0"/>
          <w:marBottom w:val="0"/>
          <w:divBdr>
            <w:top w:val="none" w:sz="0" w:space="0" w:color="auto"/>
            <w:left w:val="none" w:sz="0" w:space="0" w:color="auto"/>
            <w:bottom w:val="none" w:sz="0" w:space="0" w:color="auto"/>
            <w:right w:val="none" w:sz="0" w:space="0" w:color="auto"/>
          </w:divBdr>
        </w:div>
      </w:divsChild>
    </w:div>
    <w:div w:id="474682246">
      <w:bodyDiv w:val="1"/>
      <w:marLeft w:val="0"/>
      <w:marRight w:val="0"/>
      <w:marTop w:val="0"/>
      <w:marBottom w:val="0"/>
      <w:divBdr>
        <w:top w:val="none" w:sz="0" w:space="0" w:color="auto"/>
        <w:left w:val="none" w:sz="0" w:space="0" w:color="auto"/>
        <w:bottom w:val="none" w:sz="0" w:space="0" w:color="auto"/>
        <w:right w:val="none" w:sz="0" w:space="0" w:color="auto"/>
      </w:divBdr>
      <w:divsChild>
        <w:div w:id="826281842">
          <w:marLeft w:val="0"/>
          <w:marRight w:val="0"/>
          <w:marTop w:val="0"/>
          <w:marBottom w:val="0"/>
          <w:divBdr>
            <w:top w:val="none" w:sz="0" w:space="0" w:color="auto"/>
            <w:left w:val="none" w:sz="0" w:space="0" w:color="auto"/>
            <w:bottom w:val="none" w:sz="0" w:space="0" w:color="auto"/>
            <w:right w:val="none" w:sz="0" w:space="0" w:color="auto"/>
          </w:divBdr>
        </w:div>
      </w:divsChild>
    </w:div>
    <w:div w:id="500236584">
      <w:bodyDiv w:val="1"/>
      <w:marLeft w:val="0"/>
      <w:marRight w:val="0"/>
      <w:marTop w:val="0"/>
      <w:marBottom w:val="0"/>
      <w:divBdr>
        <w:top w:val="none" w:sz="0" w:space="0" w:color="auto"/>
        <w:left w:val="none" w:sz="0" w:space="0" w:color="auto"/>
        <w:bottom w:val="none" w:sz="0" w:space="0" w:color="auto"/>
        <w:right w:val="none" w:sz="0" w:space="0" w:color="auto"/>
      </w:divBdr>
      <w:divsChild>
        <w:div w:id="73090180">
          <w:marLeft w:val="0"/>
          <w:marRight w:val="0"/>
          <w:marTop w:val="0"/>
          <w:marBottom w:val="0"/>
          <w:divBdr>
            <w:top w:val="none" w:sz="0" w:space="0" w:color="auto"/>
            <w:left w:val="none" w:sz="0" w:space="0" w:color="auto"/>
            <w:bottom w:val="none" w:sz="0" w:space="0" w:color="auto"/>
            <w:right w:val="none" w:sz="0" w:space="0" w:color="auto"/>
          </w:divBdr>
        </w:div>
      </w:divsChild>
    </w:div>
    <w:div w:id="549270149">
      <w:bodyDiv w:val="1"/>
      <w:marLeft w:val="0"/>
      <w:marRight w:val="0"/>
      <w:marTop w:val="0"/>
      <w:marBottom w:val="0"/>
      <w:divBdr>
        <w:top w:val="none" w:sz="0" w:space="0" w:color="auto"/>
        <w:left w:val="none" w:sz="0" w:space="0" w:color="auto"/>
        <w:bottom w:val="none" w:sz="0" w:space="0" w:color="auto"/>
        <w:right w:val="none" w:sz="0" w:space="0" w:color="auto"/>
      </w:divBdr>
      <w:divsChild>
        <w:div w:id="1957830756">
          <w:marLeft w:val="0"/>
          <w:marRight w:val="0"/>
          <w:marTop w:val="0"/>
          <w:marBottom w:val="0"/>
          <w:divBdr>
            <w:top w:val="none" w:sz="0" w:space="0" w:color="auto"/>
            <w:left w:val="none" w:sz="0" w:space="0" w:color="auto"/>
            <w:bottom w:val="none" w:sz="0" w:space="0" w:color="auto"/>
            <w:right w:val="none" w:sz="0" w:space="0" w:color="auto"/>
          </w:divBdr>
        </w:div>
      </w:divsChild>
    </w:div>
    <w:div w:id="716780037">
      <w:bodyDiv w:val="1"/>
      <w:marLeft w:val="0"/>
      <w:marRight w:val="0"/>
      <w:marTop w:val="0"/>
      <w:marBottom w:val="0"/>
      <w:divBdr>
        <w:top w:val="none" w:sz="0" w:space="0" w:color="auto"/>
        <w:left w:val="none" w:sz="0" w:space="0" w:color="auto"/>
        <w:bottom w:val="none" w:sz="0" w:space="0" w:color="auto"/>
        <w:right w:val="none" w:sz="0" w:space="0" w:color="auto"/>
      </w:divBdr>
      <w:divsChild>
        <w:div w:id="1522623986">
          <w:marLeft w:val="0"/>
          <w:marRight w:val="0"/>
          <w:marTop w:val="0"/>
          <w:marBottom w:val="0"/>
          <w:divBdr>
            <w:top w:val="none" w:sz="0" w:space="0" w:color="auto"/>
            <w:left w:val="none" w:sz="0" w:space="0" w:color="auto"/>
            <w:bottom w:val="none" w:sz="0" w:space="0" w:color="auto"/>
            <w:right w:val="none" w:sz="0" w:space="0" w:color="auto"/>
          </w:divBdr>
        </w:div>
      </w:divsChild>
    </w:div>
    <w:div w:id="779301345">
      <w:bodyDiv w:val="1"/>
      <w:marLeft w:val="0"/>
      <w:marRight w:val="0"/>
      <w:marTop w:val="0"/>
      <w:marBottom w:val="0"/>
      <w:divBdr>
        <w:top w:val="none" w:sz="0" w:space="0" w:color="auto"/>
        <w:left w:val="none" w:sz="0" w:space="0" w:color="auto"/>
        <w:bottom w:val="none" w:sz="0" w:space="0" w:color="auto"/>
        <w:right w:val="none" w:sz="0" w:space="0" w:color="auto"/>
      </w:divBdr>
      <w:divsChild>
        <w:div w:id="1086657475">
          <w:marLeft w:val="0"/>
          <w:marRight w:val="0"/>
          <w:marTop w:val="0"/>
          <w:marBottom w:val="0"/>
          <w:divBdr>
            <w:top w:val="none" w:sz="0" w:space="0" w:color="auto"/>
            <w:left w:val="none" w:sz="0" w:space="0" w:color="auto"/>
            <w:bottom w:val="none" w:sz="0" w:space="0" w:color="auto"/>
            <w:right w:val="none" w:sz="0" w:space="0" w:color="auto"/>
          </w:divBdr>
        </w:div>
      </w:divsChild>
    </w:div>
    <w:div w:id="912161658">
      <w:bodyDiv w:val="1"/>
      <w:marLeft w:val="0"/>
      <w:marRight w:val="0"/>
      <w:marTop w:val="0"/>
      <w:marBottom w:val="0"/>
      <w:divBdr>
        <w:top w:val="none" w:sz="0" w:space="0" w:color="auto"/>
        <w:left w:val="none" w:sz="0" w:space="0" w:color="auto"/>
        <w:bottom w:val="none" w:sz="0" w:space="0" w:color="auto"/>
        <w:right w:val="none" w:sz="0" w:space="0" w:color="auto"/>
      </w:divBdr>
      <w:divsChild>
        <w:div w:id="174078378">
          <w:marLeft w:val="0"/>
          <w:marRight w:val="0"/>
          <w:marTop w:val="0"/>
          <w:marBottom w:val="0"/>
          <w:divBdr>
            <w:top w:val="none" w:sz="0" w:space="0" w:color="auto"/>
            <w:left w:val="none" w:sz="0" w:space="0" w:color="auto"/>
            <w:bottom w:val="none" w:sz="0" w:space="0" w:color="auto"/>
            <w:right w:val="none" w:sz="0" w:space="0" w:color="auto"/>
          </w:divBdr>
        </w:div>
      </w:divsChild>
    </w:div>
    <w:div w:id="983125631">
      <w:bodyDiv w:val="1"/>
      <w:marLeft w:val="0"/>
      <w:marRight w:val="0"/>
      <w:marTop w:val="0"/>
      <w:marBottom w:val="0"/>
      <w:divBdr>
        <w:top w:val="none" w:sz="0" w:space="0" w:color="auto"/>
        <w:left w:val="none" w:sz="0" w:space="0" w:color="auto"/>
        <w:bottom w:val="none" w:sz="0" w:space="0" w:color="auto"/>
        <w:right w:val="none" w:sz="0" w:space="0" w:color="auto"/>
      </w:divBdr>
      <w:divsChild>
        <w:div w:id="217667048">
          <w:marLeft w:val="0"/>
          <w:marRight w:val="0"/>
          <w:marTop w:val="0"/>
          <w:marBottom w:val="0"/>
          <w:divBdr>
            <w:top w:val="none" w:sz="0" w:space="0" w:color="auto"/>
            <w:left w:val="none" w:sz="0" w:space="0" w:color="auto"/>
            <w:bottom w:val="none" w:sz="0" w:space="0" w:color="auto"/>
            <w:right w:val="none" w:sz="0" w:space="0" w:color="auto"/>
          </w:divBdr>
        </w:div>
      </w:divsChild>
    </w:div>
    <w:div w:id="1016810327">
      <w:bodyDiv w:val="1"/>
      <w:marLeft w:val="0"/>
      <w:marRight w:val="0"/>
      <w:marTop w:val="0"/>
      <w:marBottom w:val="0"/>
      <w:divBdr>
        <w:top w:val="none" w:sz="0" w:space="0" w:color="auto"/>
        <w:left w:val="none" w:sz="0" w:space="0" w:color="auto"/>
        <w:bottom w:val="none" w:sz="0" w:space="0" w:color="auto"/>
        <w:right w:val="none" w:sz="0" w:space="0" w:color="auto"/>
      </w:divBdr>
      <w:divsChild>
        <w:div w:id="2079932712">
          <w:marLeft w:val="0"/>
          <w:marRight w:val="0"/>
          <w:marTop w:val="0"/>
          <w:marBottom w:val="0"/>
          <w:divBdr>
            <w:top w:val="none" w:sz="0" w:space="0" w:color="auto"/>
            <w:left w:val="none" w:sz="0" w:space="0" w:color="auto"/>
            <w:bottom w:val="none" w:sz="0" w:space="0" w:color="auto"/>
            <w:right w:val="none" w:sz="0" w:space="0" w:color="auto"/>
          </w:divBdr>
        </w:div>
      </w:divsChild>
    </w:div>
    <w:div w:id="1023480486">
      <w:bodyDiv w:val="1"/>
      <w:marLeft w:val="0"/>
      <w:marRight w:val="0"/>
      <w:marTop w:val="0"/>
      <w:marBottom w:val="0"/>
      <w:divBdr>
        <w:top w:val="none" w:sz="0" w:space="0" w:color="auto"/>
        <w:left w:val="none" w:sz="0" w:space="0" w:color="auto"/>
        <w:bottom w:val="none" w:sz="0" w:space="0" w:color="auto"/>
        <w:right w:val="none" w:sz="0" w:space="0" w:color="auto"/>
      </w:divBdr>
      <w:divsChild>
        <w:div w:id="144399051">
          <w:marLeft w:val="0"/>
          <w:marRight w:val="0"/>
          <w:marTop w:val="0"/>
          <w:marBottom w:val="0"/>
          <w:divBdr>
            <w:top w:val="none" w:sz="0" w:space="0" w:color="auto"/>
            <w:left w:val="none" w:sz="0" w:space="0" w:color="auto"/>
            <w:bottom w:val="none" w:sz="0" w:space="0" w:color="auto"/>
            <w:right w:val="none" w:sz="0" w:space="0" w:color="auto"/>
          </w:divBdr>
        </w:div>
      </w:divsChild>
    </w:div>
    <w:div w:id="1171334630">
      <w:bodyDiv w:val="1"/>
      <w:marLeft w:val="0"/>
      <w:marRight w:val="0"/>
      <w:marTop w:val="0"/>
      <w:marBottom w:val="0"/>
      <w:divBdr>
        <w:top w:val="none" w:sz="0" w:space="0" w:color="auto"/>
        <w:left w:val="none" w:sz="0" w:space="0" w:color="auto"/>
        <w:bottom w:val="none" w:sz="0" w:space="0" w:color="auto"/>
        <w:right w:val="none" w:sz="0" w:space="0" w:color="auto"/>
      </w:divBdr>
      <w:divsChild>
        <w:div w:id="2086561614">
          <w:marLeft w:val="0"/>
          <w:marRight w:val="0"/>
          <w:marTop w:val="0"/>
          <w:marBottom w:val="0"/>
          <w:divBdr>
            <w:top w:val="none" w:sz="0" w:space="0" w:color="auto"/>
            <w:left w:val="none" w:sz="0" w:space="0" w:color="auto"/>
            <w:bottom w:val="none" w:sz="0" w:space="0" w:color="auto"/>
            <w:right w:val="none" w:sz="0" w:space="0" w:color="auto"/>
          </w:divBdr>
        </w:div>
      </w:divsChild>
    </w:div>
    <w:div w:id="1240092954">
      <w:bodyDiv w:val="1"/>
      <w:marLeft w:val="0"/>
      <w:marRight w:val="0"/>
      <w:marTop w:val="0"/>
      <w:marBottom w:val="0"/>
      <w:divBdr>
        <w:top w:val="none" w:sz="0" w:space="0" w:color="auto"/>
        <w:left w:val="none" w:sz="0" w:space="0" w:color="auto"/>
        <w:bottom w:val="none" w:sz="0" w:space="0" w:color="auto"/>
        <w:right w:val="none" w:sz="0" w:space="0" w:color="auto"/>
      </w:divBdr>
      <w:divsChild>
        <w:div w:id="1861165484">
          <w:marLeft w:val="0"/>
          <w:marRight w:val="0"/>
          <w:marTop w:val="0"/>
          <w:marBottom w:val="0"/>
          <w:divBdr>
            <w:top w:val="none" w:sz="0" w:space="0" w:color="auto"/>
            <w:left w:val="none" w:sz="0" w:space="0" w:color="auto"/>
            <w:bottom w:val="none" w:sz="0" w:space="0" w:color="auto"/>
            <w:right w:val="none" w:sz="0" w:space="0" w:color="auto"/>
          </w:divBdr>
        </w:div>
      </w:divsChild>
    </w:div>
    <w:div w:id="1250700330">
      <w:bodyDiv w:val="1"/>
      <w:marLeft w:val="0"/>
      <w:marRight w:val="0"/>
      <w:marTop w:val="0"/>
      <w:marBottom w:val="0"/>
      <w:divBdr>
        <w:top w:val="none" w:sz="0" w:space="0" w:color="auto"/>
        <w:left w:val="none" w:sz="0" w:space="0" w:color="auto"/>
        <w:bottom w:val="none" w:sz="0" w:space="0" w:color="auto"/>
        <w:right w:val="none" w:sz="0" w:space="0" w:color="auto"/>
      </w:divBdr>
    </w:div>
    <w:div w:id="1399283960">
      <w:bodyDiv w:val="1"/>
      <w:marLeft w:val="0"/>
      <w:marRight w:val="0"/>
      <w:marTop w:val="0"/>
      <w:marBottom w:val="0"/>
      <w:divBdr>
        <w:top w:val="none" w:sz="0" w:space="0" w:color="auto"/>
        <w:left w:val="none" w:sz="0" w:space="0" w:color="auto"/>
        <w:bottom w:val="none" w:sz="0" w:space="0" w:color="auto"/>
        <w:right w:val="none" w:sz="0" w:space="0" w:color="auto"/>
      </w:divBdr>
      <w:divsChild>
        <w:div w:id="258485667">
          <w:marLeft w:val="0"/>
          <w:marRight w:val="0"/>
          <w:marTop w:val="0"/>
          <w:marBottom w:val="0"/>
          <w:divBdr>
            <w:top w:val="none" w:sz="0" w:space="0" w:color="auto"/>
            <w:left w:val="none" w:sz="0" w:space="0" w:color="auto"/>
            <w:bottom w:val="none" w:sz="0" w:space="0" w:color="auto"/>
            <w:right w:val="none" w:sz="0" w:space="0" w:color="auto"/>
          </w:divBdr>
        </w:div>
      </w:divsChild>
    </w:div>
    <w:div w:id="1453983936">
      <w:bodyDiv w:val="1"/>
      <w:marLeft w:val="0"/>
      <w:marRight w:val="0"/>
      <w:marTop w:val="0"/>
      <w:marBottom w:val="0"/>
      <w:divBdr>
        <w:top w:val="none" w:sz="0" w:space="0" w:color="auto"/>
        <w:left w:val="none" w:sz="0" w:space="0" w:color="auto"/>
        <w:bottom w:val="none" w:sz="0" w:space="0" w:color="auto"/>
        <w:right w:val="none" w:sz="0" w:space="0" w:color="auto"/>
      </w:divBdr>
      <w:divsChild>
        <w:div w:id="842360841">
          <w:marLeft w:val="0"/>
          <w:marRight w:val="0"/>
          <w:marTop w:val="0"/>
          <w:marBottom w:val="0"/>
          <w:divBdr>
            <w:top w:val="none" w:sz="0" w:space="0" w:color="auto"/>
            <w:left w:val="none" w:sz="0" w:space="0" w:color="auto"/>
            <w:bottom w:val="none" w:sz="0" w:space="0" w:color="auto"/>
            <w:right w:val="none" w:sz="0" w:space="0" w:color="auto"/>
          </w:divBdr>
        </w:div>
      </w:divsChild>
    </w:div>
    <w:div w:id="1505976276">
      <w:bodyDiv w:val="1"/>
      <w:marLeft w:val="0"/>
      <w:marRight w:val="0"/>
      <w:marTop w:val="0"/>
      <w:marBottom w:val="0"/>
      <w:divBdr>
        <w:top w:val="none" w:sz="0" w:space="0" w:color="auto"/>
        <w:left w:val="none" w:sz="0" w:space="0" w:color="auto"/>
        <w:bottom w:val="none" w:sz="0" w:space="0" w:color="auto"/>
        <w:right w:val="none" w:sz="0" w:space="0" w:color="auto"/>
      </w:divBdr>
      <w:divsChild>
        <w:div w:id="766073441">
          <w:marLeft w:val="0"/>
          <w:marRight w:val="0"/>
          <w:marTop w:val="0"/>
          <w:marBottom w:val="0"/>
          <w:divBdr>
            <w:top w:val="none" w:sz="0" w:space="0" w:color="auto"/>
            <w:left w:val="none" w:sz="0" w:space="0" w:color="auto"/>
            <w:bottom w:val="none" w:sz="0" w:space="0" w:color="auto"/>
            <w:right w:val="none" w:sz="0" w:space="0" w:color="auto"/>
          </w:divBdr>
        </w:div>
      </w:divsChild>
    </w:div>
    <w:div w:id="1693801199">
      <w:bodyDiv w:val="1"/>
      <w:marLeft w:val="0"/>
      <w:marRight w:val="0"/>
      <w:marTop w:val="0"/>
      <w:marBottom w:val="0"/>
      <w:divBdr>
        <w:top w:val="none" w:sz="0" w:space="0" w:color="auto"/>
        <w:left w:val="none" w:sz="0" w:space="0" w:color="auto"/>
        <w:bottom w:val="none" w:sz="0" w:space="0" w:color="auto"/>
        <w:right w:val="none" w:sz="0" w:space="0" w:color="auto"/>
      </w:divBdr>
      <w:divsChild>
        <w:div w:id="1854372191">
          <w:marLeft w:val="0"/>
          <w:marRight w:val="0"/>
          <w:marTop w:val="0"/>
          <w:marBottom w:val="0"/>
          <w:divBdr>
            <w:top w:val="none" w:sz="0" w:space="0" w:color="auto"/>
            <w:left w:val="none" w:sz="0" w:space="0" w:color="auto"/>
            <w:bottom w:val="none" w:sz="0" w:space="0" w:color="auto"/>
            <w:right w:val="none" w:sz="0" w:space="0" w:color="auto"/>
          </w:divBdr>
        </w:div>
      </w:divsChild>
    </w:div>
    <w:div w:id="1795513538">
      <w:bodyDiv w:val="1"/>
      <w:marLeft w:val="0"/>
      <w:marRight w:val="0"/>
      <w:marTop w:val="0"/>
      <w:marBottom w:val="0"/>
      <w:divBdr>
        <w:top w:val="none" w:sz="0" w:space="0" w:color="auto"/>
        <w:left w:val="none" w:sz="0" w:space="0" w:color="auto"/>
        <w:bottom w:val="none" w:sz="0" w:space="0" w:color="auto"/>
        <w:right w:val="none" w:sz="0" w:space="0" w:color="auto"/>
      </w:divBdr>
      <w:divsChild>
        <w:div w:id="799303970">
          <w:marLeft w:val="0"/>
          <w:marRight w:val="0"/>
          <w:marTop w:val="0"/>
          <w:marBottom w:val="0"/>
          <w:divBdr>
            <w:top w:val="none" w:sz="0" w:space="0" w:color="auto"/>
            <w:left w:val="none" w:sz="0" w:space="0" w:color="auto"/>
            <w:bottom w:val="none" w:sz="0" w:space="0" w:color="auto"/>
            <w:right w:val="none" w:sz="0" w:space="0" w:color="auto"/>
          </w:divBdr>
        </w:div>
      </w:divsChild>
    </w:div>
    <w:div w:id="1801024821">
      <w:bodyDiv w:val="1"/>
      <w:marLeft w:val="0"/>
      <w:marRight w:val="0"/>
      <w:marTop w:val="0"/>
      <w:marBottom w:val="0"/>
      <w:divBdr>
        <w:top w:val="none" w:sz="0" w:space="0" w:color="auto"/>
        <w:left w:val="none" w:sz="0" w:space="0" w:color="auto"/>
        <w:bottom w:val="none" w:sz="0" w:space="0" w:color="auto"/>
        <w:right w:val="none" w:sz="0" w:space="0" w:color="auto"/>
      </w:divBdr>
      <w:divsChild>
        <w:div w:id="12076637">
          <w:marLeft w:val="0"/>
          <w:marRight w:val="0"/>
          <w:marTop w:val="0"/>
          <w:marBottom w:val="0"/>
          <w:divBdr>
            <w:top w:val="none" w:sz="0" w:space="0" w:color="auto"/>
            <w:left w:val="none" w:sz="0" w:space="0" w:color="auto"/>
            <w:bottom w:val="none" w:sz="0" w:space="0" w:color="auto"/>
            <w:right w:val="none" w:sz="0" w:space="0" w:color="auto"/>
          </w:divBdr>
        </w:div>
      </w:divsChild>
    </w:div>
    <w:div w:id="1924755390">
      <w:bodyDiv w:val="1"/>
      <w:marLeft w:val="0"/>
      <w:marRight w:val="0"/>
      <w:marTop w:val="0"/>
      <w:marBottom w:val="0"/>
      <w:divBdr>
        <w:top w:val="none" w:sz="0" w:space="0" w:color="auto"/>
        <w:left w:val="none" w:sz="0" w:space="0" w:color="auto"/>
        <w:bottom w:val="none" w:sz="0" w:space="0" w:color="auto"/>
        <w:right w:val="none" w:sz="0" w:space="0" w:color="auto"/>
      </w:divBdr>
      <w:divsChild>
        <w:div w:id="1216160236">
          <w:marLeft w:val="0"/>
          <w:marRight w:val="0"/>
          <w:marTop w:val="0"/>
          <w:marBottom w:val="0"/>
          <w:divBdr>
            <w:top w:val="none" w:sz="0" w:space="0" w:color="auto"/>
            <w:left w:val="none" w:sz="0" w:space="0" w:color="auto"/>
            <w:bottom w:val="none" w:sz="0" w:space="0" w:color="auto"/>
            <w:right w:val="none" w:sz="0" w:space="0" w:color="auto"/>
          </w:divBdr>
        </w:div>
      </w:divsChild>
    </w:div>
    <w:div w:id="2080976788">
      <w:bodyDiv w:val="1"/>
      <w:marLeft w:val="0"/>
      <w:marRight w:val="0"/>
      <w:marTop w:val="0"/>
      <w:marBottom w:val="0"/>
      <w:divBdr>
        <w:top w:val="none" w:sz="0" w:space="0" w:color="auto"/>
        <w:left w:val="none" w:sz="0" w:space="0" w:color="auto"/>
        <w:bottom w:val="none" w:sz="0" w:space="0" w:color="auto"/>
        <w:right w:val="none" w:sz="0" w:space="0" w:color="auto"/>
      </w:divBdr>
      <w:divsChild>
        <w:div w:id="10877336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1568</Words>
  <Characters>8943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gatu</dc:creator>
  <cp:keywords/>
  <dc:description/>
  <cp:lastModifiedBy>ken gatu</cp:lastModifiedBy>
  <cp:revision>2</cp:revision>
  <dcterms:created xsi:type="dcterms:W3CDTF">2020-02-12T12:59:00Z</dcterms:created>
  <dcterms:modified xsi:type="dcterms:W3CDTF">2020-02-12T12:59:00Z</dcterms:modified>
</cp:coreProperties>
</file>